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CDFD6" w14:textId="62437F97" w:rsidR="00D077E9" w:rsidRDefault="006121AE" w:rsidP="006121AE">
      <w:r>
        <w:rPr>
          <w:noProof/>
        </w:rPr>
        <mc:AlternateContent>
          <mc:Choice Requires="wps">
            <w:drawing>
              <wp:anchor distT="45720" distB="45720" distL="114300" distR="114300" simplePos="0" relativeHeight="251670528" behindDoc="0" locked="0" layoutInCell="1" allowOverlap="1" wp14:anchorId="4B514B04" wp14:editId="10DA1555">
                <wp:simplePos x="0" y="0"/>
                <wp:positionH relativeFrom="margin">
                  <wp:align>left</wp:align>
                </wp:positionH>
                <wp:positionV relativeFrom="paragraph">
                  <wp:posOffset>7620</wp:posOffset>
                </wp:positionV>
                <wp:extent cx="2495550" cy="15621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562100"/>
                        </a:xfrm>
                        <a:prstGeom prst="rect">
                          <a:avLst/>
                        </a:prstGeom>
                        <a:solidFill>
                          <a:srgbClr val="FFFFFF"/>
                        </a:solidFill>
                        <a:ln w="9525">
                          <a:solidFill>
                            <a:srgbClr val="000000"/>
                          </a:solidFill>
                          <a:miter lim="800000"/>
                          <a:headEnd/>
                          <a:tailEnd/>
                        </a:ln>
                      </wps:spPr>
                      <wps:txbx>
                        <w:txbxContent>
                          <w:p w14:paraId="7AA7FD9E" w14:textId="77777777" w:rsidR="005120E2" w:rsidRDefault="005120E2" w:rsidP="009D2094">
                            <w:pPr>
                              <w:jc w:val="center"/>
                            </w:pPr>
                            <w:r>
                              <w:t>Département du Calvados</w:t>
                            </w:r>
                          </w:p>
                          <w:p w14:paraId="1049CD79" w14:textId="77777777" w:rsidR="005120E2" w:rsidRDefault="005120E2" w:rsidP="009D2094">
                            <w:pPr>
                              <w:jc w:val="center"/>
                            </w:pPr>
                            <w:r>
                              <w:t>Commune de Maizet</w:t>
                            </w:r>
                          </w:p>
                          <w:p w14:paraId="33B19903" w14:textId="4069C491" w:rsidR="005120E2" w:rsidRDefault="005120E2" w:rsidP="009D2094">
                            <w:pPr>
                              <w:jc w:val="center"/>
                            </w:pPr>
                            <w:r>
                              <w:t>14210</w:t>
                            </w:r>
                          </w:p>
                          <w:p w14:paraId="2E6735C5" w14:textId="6E035110" w:rsidR="006121AE" w:rsidRDefault="009D2094" w:rsidP="009D2094">
                            <w:pPr>
                              <w:jc w:val="center"/>
                              <w:rPr>
                                <w:highlight w:val="yellow"/>
                              </w:rPr>
                            </w:pPr>
                            <w:r>
                              <w:rPr>
                                <w:noProof/>
                              </w:rPr>
                              <w:drawing>
                                <wp:inline distT="0" distB="0" distL="0" distR="0" wp14:anchorId="0C627401" wp14:editId="7035D602">
                                  <wp:extent cx="752475" cy="657225"/>
                                  <wp:effectExtent l="0" t="0" r="9525" b="9525"/>
                                  <wp:docPr id="1411037524" name="Image 1" descr="Une image contenant drapeau, Carmin, symbol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37524" name="Image 1" descr="Une image contenant drapeau, Carmin, symbole, clipart&#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752475" cy="657225"/>
                                          </a:xfrm>
                                          <a:prstGeom prst="rect">
                                            <a:avLst/>
                                          </a:prstGeom>
                                        </pic:spPr>
                                      </pic:pic>
                                    </a:graphicData>
                                  </a:graphic>
                                </wp:inline>
                              </w:drawing>
                            </w:r>
                          </w:p>
                          <w:p w14:paraId="2A6DE9A7" w14:textId="77777777" w:rsidR="002B16E2" w:rsidRDefault="002B16E2" w:rsidP="009D2094">
                            <w:pPr>
                              <w:jc w:val="center"/>
                              <w:rPr>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14B04" id="_x0000_t202" coordsize="21600,21600" o:spt="202" path="m,l,21600r21600,l21600,xe">
                <v:stroke joinstyle="miter"/>
                <v:path gradientshapeok="t" o:connecttype="rect"/>
              </v:shapetype>
              <v:shape id="Zone de texte 2" o:spid="_x0000_s1026" type="#_x0000_t202" style="position:absolute;margin-left:0;margin-top:.6pt;width:196.5pt;height:123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">
                <v:textbox>
                  <w:txbxContent>
                    <w:p w14:paraId="7AA7FD9E" w14:textId="77777777" w:rsidR="005120E2" w:rsidRDefault="005120E2" w:rsidP="009D2094">
                      <w:pPr>
                        <w:jc w:val="center"/>
                      </w:pPr>
                      <w:r>
                        <w:t>Département du Calvados</w:t>
                      </w:r>
                    </w:p>
                    <w:p w14:paraId="1049CD79" w14:textId="77777777" w:rsidR="005120E2" w:rsidRDefault="005120E2" w:rsidP="009D2094">
                      <w:pPr>
                        <w:jc w:val="center"/>
                      </w:pPr>
                      <w:r>
                        <w:t>Commune de Maizet</w:t>
                      </w:r>
                    </w:p>
                    <w:p w14:paraId="33B19903" w14:textId="4069C491" w:rsidR="005120E2" w:rsidRDefault="005120E2" w:rsidP="009D2094">
                      <w:pPr>
                        <w:jc w:val="center"/>
                      </w:pPr>
                      <w:r>
                        <w:t>14210</w:t>
                      </w:r>
                    </w:p>
                    <w:p w14:paraId="2E6735C5" w14:textId="6E035110" w:rsidR="006121AE" w:rsidRDefault="009D2094" w:rsidP="009D2094">
                      <w:pPr>
                        <w:jc w:val="center"/>
                        <w:rPr>
                          <w:highlight w:val="yellow"/>
                        </w:rPr>
                      </w:pPr>
                      <w:r>
                        <w:rPr>
                          <w:noProof/>
                        </w:rPr>
                        <w:drawing>
                          <wp:inline distT="0" distB="0" distL="0" distR="0" wp14:anchorId="0C627401" wp14:editId="7035D602">
                            <wp:extent cx="752475" cy="657225"/>
                            <wp:effectExtent l="0" t="0" r="9525" b="9525"/>
                            <wp:docPr id="1411037524" name="Image 1" descr="Une image contenant drapeau, Carmin, symbol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37524" name="Image 1" descr="Une image contenant drapeau, Carmin, symbole, clipart&#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752475" cy="657225"/>
                                    </a:xfrm>
                                    <a:prstGeom prst="rect">
                                      <a:avLst/>
                                    </a:prstGeom>
                                  </pic:spPr>
                                </pic:pic>
                              </a:graphicData>
                            </a:graphic>
                          </wp:inline>
                        </w:drawing>
                      </w:r>
                    </w:p>
                    <w:p w14:paraId="2A6DE9A7" w14:textId="77777777" w:rsidR="002B16E2" w:rsidRDefault="002B16E2" w:rsidP="009D2094">
                      <w:pPr>
                        <w:jc w:val="center"/>
                        <w:rPr>
                          <w:highlight w:val="yellow"/>
                        </w:rPr>
                      </w:pPr>
                    </w:p>
                  </w:txbxContent>
                </v:textbox>
                <w10:wrap type="square" anchorx="margin"/>
              </v:shape>
            </w:pict>
          </mc:Fallback>
        </mc:AlternateContent>
      </w:r>
      <w:r>
        <w:t xml:space="preserve">  </w:t>
      </w:r>
      <w:r>
        <w:rPr>
          <w:noProof/>
        </w:rPr>
        <w:drawing>
          <wp:inline distT="0" distB="0" distL="0" distR="0" wp14:anchorId="5282C029" wp14:editId="3CC37D6D">
            <wp:extent cx="1905000" cy="962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allées Orne Odon.jpg"/>
                    <pic:cNvPicPr/>
                  </pic:nvPicPr>
                  <pic:blipFill>
                    <a:blip r:embed="rId11">
                      <a:extLst>
                        <a:ext uri="{28A0092B-C50C-407E-A947-70E740481C1C}">
                          <a14:useLocalDpi xmlns:a14="http://schemas.microsoft.com/office/drawing/2010/main" val="0"/>
                        </a:ext>
                      </a:extLst>
                    </a:blip>
                    <a:stretch>
                      <a:fillRect/>
                    </a:stretch>
                  </pic:blipFill>
                  <pic:spPr>
                    <a:xfrm>
                      <a:off x="0" y="0"/>
                      <a:ext cx="1905000" cy="962025"/>
                    </a:xfrm>
                    <a:prstGeom prst="rect">
                      <a:avLst/>
                    </a:prstGeom>
                  </pic:spPr>
                </pic:pic>
              </a:graphicData>
            </a:graphic>
          </wp:inline>
        </w:drawing>
      </w:r>
      <w:r>
        <w:t xml:space="preserve">   </w:t>
      </w:r>
      <w:r w:rsidRPr="00ED4C19">
        <w:rPr>
          <w:noProof/>
        </w:rPr>
        <w:drawing>
          <wp:inline distT="0" distB="0" distL="0" distR="0" wp14:anchorId="1FDC17D2" wp14:editId="598A8D5B">
            <wp:extent cx="800100" cy="111507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Plan Climat valid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5782" cy="1122989"/>
                    </a:xfrm>
                    <a:prstGeom prst="rect">
                      <a:avLst/>
                    </a:prstGeom>
                  </pic:spPr>
                </pic:pic>
              </a:graphicData>
            </a:graphic>
          </wp:inline>
        </w:drawing>
      </w:r>
    </w:p>
    <w:p w14:paraId="1A19F315" w14:textId="708F2B91" w:rsidR="00033653" w:rsidRDefault="00033653" w:rsidP="00D70D02"/>
    <w:p w14:paraId="420CB958" w14:textId="77777777" w:rsidR="006121AE" w:rsidRDefault="006121AE" w:rsidP="00D70D02"/>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34"/>
      </w:tblGrid>
      <w:tr w:rsidR="00D077E9" w14:paraId="4D51E028" w14:textId="77777777" w:rsidTr="00033653">
        <w:trPr>
          <w:trHeight w:val="1894"/>
        </w:trPr>
        <w:tc>
          <w:tcPr>
            <w:tcW w:w="10034" w:type="dxa"/>
            <w:tcBorders>
              <w:top w:val="nil"/>
              <w:left w:val="nil"/>
              <w:bottom w:val="nil"/>
              <w:right w:val="nil"/>
            </w:tcBorders>
          </w:tcPr>
          <w:p w14:paraId="4743E9CA" w14:textId="77777777" w:rsidR="00D077E9" w:rsidRDefault="00D077E9" w:rsidP="00AB02A7">
            <w:r>
              <w:rPr>
                <w:noProof/>
                <w:lang w:val="en-US" w:eastAsia="zh-CN"/>
              </w:rPr>
              <mc:AlternateContent>
                <mc:Choice Requires="wps">
                  <w:drawing>
                    <wp:inline distT="0" distB="0" distL="0" distR="0" wp14:anchorId="77E324FF" wp14:editId="7063D704">
                      <wp:extent cx="6410325" cy="1666875"/>
                      <wp:effectExtent l="0" t="0" r="0" b="0"/>
                      <wp:docPr id="8" name="Zone de texte 8"/>
                      <wp:cNvGraphicFramePr/>
                      <a:graphic xmlns:a="http://schemas.openxmlformats.org/drawingml/2006/main">
                        <a:graphicData uri="http://schemas.microsoft.com/office/word/2010/wordprocessingShape">
                          <wps:wsp>
                            <wps:cNvSpPr txBox="1"/>
                            <wps:spPr>
                              <a:xfrm>
                                <a:off x="0" y="0"/>
                                <a:ext cx="6410325" cy="1666875"/>
                              </a:xfrm>
                              <a:prstGeom prst="rect">
                                <a:avLst/>
                              </a:prstGeom>
                              <a:noFill/>
                              <a:ln w="6350">
                                <a:noFill/>
                              </a:ln>
                            </wps:spPr>
                            <wps:txbx>
                              <w:txbxContent>
                                <w:p w14:paraId="5FC9FE9D" w14:textId="77777777" w:rsidR="00D077E9" w:rsidRDefault="00100792" w:rsidP="00100792">
                                  <w:pPr>
                                    <w:pStyle w:val="Titre"/>
                                    <w:jc w:val="center"/>
                                    <w:rPr>
                                      <w:sz w:val="56"/>
                                      <w:lang w:bidi="fr-FR"/>
                                    </w:rPr>
                                  </w:pPr>
                                  <w:r w:rsidRPr="00100792">
                                    <w:rPr>
                                      <w:sz w:val="56"/>
                                      <w:lang w:bidi="fr-FR"/>
                                    </w:rPr>
                                    <w:t>CONCERTATION</w:t>
                                  </w:r>
                                </w:p>
                                <w:p w14:paraId="6339B70F" w14:textId="77777777" w:rsidR="00100792" w:rsidRDefault="00100792" w:rsidP="00100792">
                                  <w:pPr>
                                    <w:pStyle w:val="Titre"/>
                                    <w:jc w:val="center"/>
                                    <w:rPr>
                                      <w:sz w:val="40"/>
                                    </w:rPr>
                                  </w:pPr>
                                  <w:r>
                                    <w:rPr>
                                      <w:sz w:val="40"/>
                                    </w:rPr>
                                    <w:t>Zones d’Accélération des Energies Renouvelables</w:t>
                                  </w:r>
                                </w:p>
                                <w:p w14:paraId="3830951D" w14:textId="77B73AAC" w:rsidR="00100792" w:rsidRDefault="009D2094" w:rsidP="00100792">
                                  <w:pPr>
                                    <w:pStyle w:val="Titre"/>
                                    <w:jc w:val="center"/>
                                    <w:rPr>
                                      <w:i/>
                                      <w:color w:val="FF0000"/>
                                      <w:sz w:val="32"/>
                                    </w:rPr>
                                  </w:pPr>
                                  <w:r>
                                    <w:rPr>
                                      <w:i/>
                                      <w:color w:val="FF0000"/>
                                      <w:sz w:val="32"/>
                                    </w:rPr>
                                    <w:t>Du 07 mai au 28 mai</w:t>
                                  </w:r>
                                  <w:r w:rsidR="00B364E1">
                                    <w:rPr>
                                      <w:i/>
                                      <w:color w:val="FF0000"/>
                                      <w:sz w:val="32"/>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E324FF" id="Zone de texte 8" o:spid="_x0000_s1027" type="#_x0000_t202" style="width:504.75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44GwIAADQ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" filled="f" stroked="f" strokeweight=".5pt">
                      <v:textbox>
                        <w:txbxContent>
                          <w:p w14:paraId="5FC9FE9D" w14:textId="77777777" w:rsidR="00D077E9" w:rsidRDefault="00100792" w:rsidP="00100792">
                            <w:pPr>
                              <w:pStyle w:val="Titre"/>
                              <w:jc w:val="center"/>
                              <w:rPr>
                                <w:sz w:val="56"/>
                                <w:lang w:bidi="fr-FR"/>
                              </w:rPr>
                            </w:pPr>
                            <w:r w:rsidRPr="00100792">
                              <w:rPr>
                                <w:sz w:val="56"/>
                                <w:lang w:bidi="fr-FR"/>
                              </w:rPr>
                              <w:t>CONCERTATION</w:t>
                            </w:r>
                          </w:p>
                          <w:p w14:paraId="6339B70F" w14:textId="77777777" w:rsidR="00100792" w:rsidRDefault="00100792" w:rsidP="00100792">
                            <w:pPr>
                              <w:pStyle w:val="Titre"/>
                              <w:jc w:val="center"/>
                              <w:rPr>
                                <w:sz w:val="40"/>
                              </w:rPr>
                            </w:pPr>
                            <w:r>
                              <w:rPr>
                                <w:sz w:val="40"/>
                              </w:rPr>
                              <w:t>Zones d’Accélération des Energies Renouvelables</w:t>
                            </w:r>
                          </w:p>
                          <w:p w14:paraId="3830951D" w14:textId="77B73AAC" w:rsidR="00100792" w:rsidRDefault="009D2094" w:rsidP="00100792">
                            <w:pPr>
                              <w:pStyle w:val="Titre"/>
                              <w:jc w:val="center"/>
                              <w:rPr>
                                <w:i/>
                                <w:color w:val="FF0000"/>
                                <w:sz w:val="32"/>
                              </w:rPr>
                            </w:pPr>
                            <w:r>
                              <w:rPr>
                                <w:i/>
                                <w:color w:val="FF0000"/>
                                <w:sz w:val="32"/>
                              </w:rPr>
                              <w:t>Du 07 mai au 28 mai</w:t>
                            </w:r>
                            <w:r w:rsidR="00B364E1">
                              <w:rPr>
                                <w:i/>
                                <w:color w:val="FF0000"/>
                                <w:sz w:val="32"/>
                              </w:rPr>
                              <w:t xml:space="preserve"> 2024</w:t>
                            </w:r>
                          </w:p>
                        </w:txbxContent>
                      </v:textbox>
                      <w10:anchorlock/>
                    </v:shape>
                  </w:pict>
                </mc:Fallback>
              </mc:AlternateContent>
            </w:r>
          </w:p>
          <w:p w14:paraId="648B6241" w14:textId="595C0FEB" w:rsidR="00D077E9" w:rsidRDefault="006121AE" w:rsidP="00AB02A7">
            <w:r>
              <w:rPr>
                <w:noProof/>
                <w:lang w:val="en-US" w:eastAsia="zh-CN"/>
              </w:rPr>
              <mc:AlternateContent>
                <mc:Choice Requires="wps">
                  <w:drawing>
                    <wp:anchor distT="0" distB="0" distL="114300" distR="114300" simplePos="0" relativeHeight="251671552" behindDoc="1" locked="0" layoutInCell="1" allowOverlap="1" wp14:anchorId="4891833C" wp14:editId="1E94BA5E">
                      <wp:simplePos x="0" y="0"/>
                      <wp:positionH relativeFrom="column">
                        <wp:posOffset>2486025</wp:posOffset>
                      </wp:positionH>
                      <wp:positionV relativeFrom="page">
                        <wp:posOffset>1774190</wp:posOffset>
                      </wp:positionV>
                      <wp:extent cx="1390650" cy="0"/>
                      <wp:effectExtent l="0" t="19050" r="19050" b="19050"/>
                      <wp:wrapTight wrapText="bothSides">
                        <wp:wrapPolygon edited="0">
                          <wp:start x="0" y="-1"/>
                          <wp:lineTo x="0" y="-1"/>
                          <wp:lineTo x="21600" y="-1"/>
                          <wp:lineTo x="21600" y="-1"/>
                          <wp:lineTo x="0" y="-1"/>
                        </wp:wrapPolygon>
                      </wp:wrapTight>
                      <wp:docPr id="5" name="Connecteur droit 5" descr="séparateur de texte"/>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21284" id="Connecteur droit 5" o:spid="_x0000_s1026" alt="séparateur de texte" style="position:absolute;z-index:-251644928;visibility:visible;mso-wrap-style:square;mso-wrap-distance-left:9pt;mso-wrap-distance-top:0;mso-wrap-distance-right:9pt;mso-wrap-distance-bottom:0;mso-position-horizontal:absolute;mso-position-horizontal-relative:text;mso-position-vertical:absolute;mso-position-vertical-relative:page" from="195.75pt,139.7pt" to="305.2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" strokecolor="#082a75 [3215]" strokeweight="3pt">
                      <w10:wrap type="tight" anchory="page"/>
                    </v:line>
                  </w:pict>
                </mc:Fallback>
              </mc:AlternateContent>
            </w:r>
          </w:p>
          <w:p w14:paraId="081AC945" w14:textId="77777777" w:rsidR="00033653" w:rsidRDefault="00033653" w:rsidP="00AB02A7"/>
          <w:p w14:paraId="136CBB15" w14:textId="4ABE7852" w:rsidR="006121AE" w:rsidRDefault="006121AE" w:rsidP="00AB02A7"/>
        </w:tc>
      </w:tr>
      <w:tr w:rsidR="00D077E9" w14:paraId="05365FFB" w14:textId="77777777" w:rsidTr="00033653">
        <w:trPr>
          <w:trHeight w:val="7305"/>
        </w:trPr>
        <w:tc>
          <w:tcPr>
            <w:tcW w:w="10034" w:type="dxa"/>
            <w:tcBorders>
              <w:top w:val="nil"/>
              <w:left w:val="nil"/>
              <w:bottom w:val="nil"/>
              <w:right w:val="nil"/>
            </w:tcBorders>
          </w:tcPr>
          <w:p w14:paraId="59113BF7" w14:textId="4BB15EAB" w:rsidR="00D077E9" w:rsidRDefault="00033653" w:rsidP="00AB02A7">
            <w:pPr>
              <w:rPr>
                <w:noProof/>
              </w:rPr>
            </w:pPr>
            <w:r>
              <w:rPr>
                <w:noProof/>
              </w:rPr>
              <w:drawing>
                <wp:inline distT="0" distB="0" distL="0" distR="0" wp14:anchorId="6E89A414" wp14:editId="22A08FB9">
                  <wp:extent cx="6381750" cy="34778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_de_garde_pref.png"/>
                          <pic:cNvPicPr/>
                        </pic:nvPicPr>
                        <pic:blipFill>
                          <a:blip r:embed="rId13">
                            <a:extLst>
                              <a:ext uri="{28A0092B-C50C-407E-A947-70E740481C1C}">
                                <a14:useLocalDpi xmlns:a14="http://schemas.microsoft.com/office/drawing/2010/main" val="0"/>
                              </a:ext>
                            </a:extLst>
                          </a:blip>
                          <a:stretch>
                            <a:fillRect/>
                          </a:stretch>
                        </pic:blipFill>
                        <pic:spPr>
                          <a:xfrm>
                            <a:off x="0" y="0"/>
                            <a:ext cx="6381750" cy="3477895"/>
                          </a:xfrm>
                          <a:prstGeom prst="rect">
                            <a:avLst/>
                          </a:prstGeom>
                        </pic:spPr>
                      </pic:pic>
                    </a:graphicData>
                  </a:graphic>
                </wp:inline>
              </w:drawing>
            </w:r>
          </w:p>
        </w:tc>
      </w:tr>
    </w:tbl>
    <w:p w14:paraId="69D3E10F" w14:textId="640E57F0" w:rsidR="00D077E9" w:rsidRDefault="00D077E9">
      <w:pPr>
        <w:spacing w:after="200"/>
      </w:pPr>
      <w:r>
        <w:rPr>
          <w:lang w:bidi="fr-FR"/>
        </w:rPr>
        <w:br w:type="page"/>
      </w:r>
    </w:p>
    <w:tbl>
      <w:tblPr>
        <w:tblW w:w="9994" w:type="dxa"/>
        <w:tblInd w:w="40" w:type="dxa"/>
        <w:tblCellMar>
          <w:left w:w="0" w:type="dxa"/>
          <w:right w:w="0" w:type="dxa"/>
        </w:tblCellMar>
        <w:tblLook w:val="0000" w:firstRow="0" w:lastRow="0" w:firstColumn="0" w:lastColumn="0" w:noHBand="0" w:noVBand="0"/>
      </w:tblPr>
      <w:tblGrid>
        <w:gridCol w:w="9994"/>
      </w:tblGrid>
      <w:tr w:rsidR="00D077E9" w14:paraId="0508135C" w14:textId="77777777" w:rsidTr="005B1EDE">
        <w:trPr>
          <w:trHeight w:val="3546"/>
        </w:trPr>
        <w:tc>
          <w:tcPr>
            <w:tcW w:w="9994" w:type="dxa"/>
          </w:tcPr>
          <w:p w14:paraId="4AE28E15" w14:textId="77777777" w:rsidR="004B2979" w:rsidRPr="004B2979" w:rsidRDefault="008F5923" w:rsidP="000F689D">
            <w:pPr>
              <w:pStyle w:val="Titre2"/>
              <w:jc w:val="both"/>
              <w:rPr>
                <w:b/>
                <w:sz w:val="44"/>
                <w:lang w:bidi="fr-FR"/>
              </w:rPr>
            </w:pPr>
            <w:r w:rsidRPr="004B2979">
              <w:rPr>
                <w:b/>
                <w:sz w:val="44"/>
                <w:lang w:bidi="fr-FR"/>
              </w:rPr>
              <w:lastRenderedPageBreak/>
              <w:t>Concertation sur la définition de ZAER</w:t>
            </w:r>
          </w:p>
          <w:p w14:paraId="133B0A1B" w14:textId="79E114A9" w:rsidR="00D077E9" w:rsidRPr="000F689D" w:rsidRDefault="00000000" w:rsidP="000F689D">
            <w:pPr>
              <w:pStyle w:val="Titre2"/>
              <w:jc w:val="both"/>
              <w:rPr>
                <w:szCs w:val="32"/>
              </w:rPr>
            </w:pPr>
            <w:sdt>
              <w:sdtPr>
                <w:rPr>
                  <w:szCs w:val="32"/>
                </w:rPr>
                <w:id w:val="1660650702"/>
                <w:placeholder>
                  <w:docPart w:val="C235792FEDE647BAAB6E1C66EA501649"/>
                </w:placeholder>
                <w15:appearance w15:val="hidden"/>
              </w:sdtPr>
              <w:sdtContent>
                <w:r w:rsidR="008F5923" w:rsidRPr="000F689D">
                  <w:rPr>
                    <w:szCs w:val="32"/>
                  </w:rPr>
                  <w:t>Dans le cadre de la loi APER</w:t>
                </w:r>
              </w:sdtContent>
            </w:sdt>
          </w:p>
          <w:p w14:paraId="5AFF6EEC" w14:textId="77777777" w:rsidR="00DF027C" w:rsidRPr="000F689D" w:rsidRDefault="00DF027C" w:rsidP="000F689D">
            <w:pPr>
              <w:jc w:val="both"/>
              <w:rPr>
                <w:sz w:val="26"/>
                <w:szCs w:val="26"/>
              </w:rPr>
            </w:pPr>
          </w:p>
          <w:p w14:paraId="2B7D26F1" w14:textId="72E3EE5C" w:rsidR="000F689D" w:rsidRPr="00D3022D" w:rsidRDefault="008F5923" w:rsidP="00D3022D">
            <w:pPr>
              <w:pStyle w:val="Contenu"/>
              <w:jc w:val="both"/>
              <w:rPr>
                <w:sz w:val="24"/>
                <w:szCs w:val="26"/>
              </w:rPr>
            </w:pPr>
            <w:r w:rsidRPr="000D20DD">
              <w:rPr>
                <w:sz w:val="24"/>
                <w:szCs w:val="26"/>
              </w:rPr>
              <w:t xml:space="preserve">La loi relative à l’accélération de la production d’énergies renouvelables (loi APER), promulguée le 10 mars 2023, </w:t>
            </w:r>
            <w:r w:rsidR="00880281" w:rsidRPr="000D20DD">
              <w:rPr>
                <w:sz w:val="24"/>
                <w:szCs w:val="26"/>
              </w:rPr>
              <w:t xml:space="preserve">vise à </w:t>
            </w:r>
            <w:r w:rsidRPr="000D20DD">
              <w:rPr>
                <w:sz w:val="24"/>
                <w:szCs w:val="26"/>
              </w:rPr>
              <w:t xml:space="preserve">permettre à la France de rattraper son retard par rapport aux autres pays européens. </w:t>
            </w:r>
            <w:r w:rsidR="0006535A" w:rsidRPr="00D3022D">
              <w:rPr>
                <w:b/>
                <w:sz w:val="24"/>
                <w:szCs w:val="26"/>
              </w:rPr>
              <w:t xml:space="preserve">Elle </w:t>
            </w:r>
            <w:r w:rsidR="000F689D" w:rsidRPr="00D3022D">
              <w:rPr>
                <w:b/>
                <w:sz w:val="24"/>
                <w:szCs w:val="26"/>
              </w:rPr>
              <w:t>remet les communes au centre des décisions</w:t>
            </w:r>
            <w:r w:rsidR="000F689D" w:rsidRPr="00D3022D">
              <w:rPr>
                <w:sz w:val="24"/>
                <w:szCs w:val="26"/>
              </w:rPr>
              <w:t xml:space="preserve">, car elle prévoit que ce soit </w:t>
            </w:r>
            <w:r w:rsidR="00880281" w:rsidRPr="00D3022D">
              <w:rPr>
                <w:sz w:val="24"/>
                <w:szCs w:val="26"/>
              </w:rPr>
              <w:t xml:space="preserve">elles </w:t>
            </w:r>
            <w:r w:rsidR="000F689D" w:rsidRPr="00D3022D">
              <w:rPr>
                <w:sz w:val="24"/>
                <w:szCs w:val="26"/>
              </w:rPr>
              <w:t>qui définissent, après</w:t>
            </w:r>
            <w:r w:rsidRPr="00D3022D">
              <w:rPr>
                <w:sz w:val="24"/>
                <w:szCs w:val="26"/>
              </w:rPr>
              <w:t xml:space="preserve"> concertation avec leurs administrés, des zones d’accélération </w:t>
            </w:r>
            <w:r w:rsidR="00880281" w:rsidRPr="00D3022D">
              <w:rPr>
                <w:sz w:val="24"/>
                <w:szCs w:val="26"/>
              </w:rPr>
              <w:t>pour la production d’énergies renouvelables (ZAER)</w:t>
            </w:r>
            <w:r w:rsidR="00E27485">
              <w:rPr>
                <w:sz w:val="24"/>
                <w:szCs w:val="26"/>
              </w:rPr>
              <w:t>,</w:t>
            </w:r>
            <w:r w:rsidR="00880281" w:rsidRPr="00D3022D">
              <w:rPr>
                <w:sz w:val="24"/>
                <w:szCs w:val="26"/>
              </w:rPr>
              <w:t xml:space="preserve"> </w:t>
            </w:r>
            <w:r w:rsidRPr="00D3022D">
              <w:rPr>
                <w:sz w:val="24"/>
                <w:szCs w:val="26"/>
              </w:rPr>
              <w:t xml:space="preserve">où elles souhaitent </w:t>
            </w:r>
            <w:r w:rsidR="000F689D" w:rsidRPr="00D3022D">
              <w:rPr>
                <w:sz w:val="24"/>
                <w:szCs w:val="26"/>
              </w:rPr>
              <w:t xml:space="preserve">voir </w:t>
            </w:r>
            <w:r w:rsidRPr="00D3022D">
              <w:rPr>
                <w:sz w:val="24"/>
                <w:szCs w:val="26"/>
              </w:rPr>
              <w:t xml:space="preserve">prioritairement </w:t>
            </w:r>
            <w:r w:rsidR="000F689D" w:rsidRPr="00D3022D">
              <w:rPr>
                <w:sz w:val="24"/>
                <w:szCs w:val="26"/>
              </w:rPr>
              <w:t>l</w:t>
            </w:r>
            <w:r w:rsidRPr="00D3022D">
              <w:rPr>
                <w:sz w:val="24"/>
                <w:szCs w:val="26"/>
              </w:rPr>
              <w:t xml:space="preserve">es projets d’énergies renouvelables s’implanter. </w:t>
            </w:r>
          </w:p>
          <w:p w14:paraId="7B4BB5A7" w14:textId="77777777" w:rsidR="000F689D" w:rsidRPr="00D3022D" w:rsidRDefault="000F689D" w:rsidP="00D3022D">
            <w:pPr>
              <w:pStyle w:val="Contenu"/>
              <w:jc w:val="both"/>
              <w:rPr>
                <w:sz w:val="24"/>
                <w:szCs w:val="26"/>
              </w:rPr>
            </w:pPr>
          </w:p>
          <w:p w14:paraId="2284C88C" w14:textId="77777777" w:rsidR="000F689D" w:rsidRPr="00D3022D" w:rsidRDefault="000F689D" w:rsidP="00D3022D">
            <w:pPr>
              <w:pStyle w:val="Contenu"/>
              <w:jc w:val="both"/>
              <w:rPr>
                <w:sz w:val="24"/>
                <w:szCs w:val="26"/>
              </w:rPr>
            </w:pPr>
            <w:r w:rsidRPr="00D3022D">
              <w:rPr>
                <w:sz w:val="24"/>
                <w:szCs w:val="26"/>
              </w:rPr>
              <w:t>Il s’agit de zones favorables aux énergies renouvelables, ayant un potentiel sur le secteur. Les ZAER peuvent concerner toutes les filières : le solaire, l’éolien, le biogaz, la géothermie, etc. Elles peuvent porter sur tous les types de foncier, public comme privé.</w:t>
            </w:r>
          </w:p>
          <w:p w14:paraId="5B0E6685" w14:textId="77777777" w:rsidR="000F689D" w:rsidRPr="00D3022D" w:rsidRDefault="000F689D" w:rsidP="00D3022D">
            <w:pPr>
              <w:pStyle w:val="Contenu"/>
              <w:jc w:val="both"/>
              <w:rPr>
                <w:sz w:val="24"/>
                <w:szCs w:val="26"/>
              </w:rPr>
            </w:pPr>
          </w:p>
          <w:p w14:paraId="527FD6FB" w14:textId="77777777" w:rsidR="000F689D" w:rsidRPr="00D3022D" w:rsidRDefault="000F689D" w:rsidP="00497DDF">
            <w:pPr>
              <w:pStyle w:val="Contenu"/>
              <w:jc w:val="both"/>
              <w:rPr>
                <w:sz w:val="24"/>
                <w:szCs w:val="26"/>
              </w:rPr>
            </w:pPr>
            <w:r w:rsidRPr="00D3022D">
              <w:rPr>
                <w:sz w:val="24"/>
                <w:szCs w:val="26"/>
              </w:rPr>
              <w:t xml:space="preserve">Définir des ZAER permet à la commune de faire savoir aux opérateurs quels sont les projets auxquels elle est favorable et sur quels secteurs/parcelles. Quant aux opérateurs, s’ils se positionnent sur ces zones, ils pourront bénéficier, selon les filières, d’avantages en termes de délais d’instruction et/ou de soutien financier. </w:t>
            </w:r>
          </w:p>
          <w:p w14:paraId="0D672CC9" w14:textId="77777777" w:rsidR="000F689D" w:rsidRPr="00D3022D" w:rsidRDefault="000F689D" w:rsidP="00497DDF">
            <w:pPr>
              <w:pStyle w:val="Contenu"/>
              <w:jc w:val="both"/>
              <w:rPr>
                <w:sz w:val="24"/>
                <w:szCs w:val="26"/>
              </w:rPr>
            </w:pPr>
          </w:p>
          <w:p w14:paraId="4A2DC714" w14:textId="085D2D22" w:rsidR="000F689D" w:rsidRDefault="000F689D" w:rsidP="00497DDF">
            <w:pPr>
              <w:pStyle w:val="Contenu"/>
              <w:jc w:val="both"/>
              <w:rPr>
                <w:sz w:val="24"/>
                <w:szCs w:val="26"/>
              </w:rPr>
            </w:pPr>
            <w:r w:rsidRPr="00D3022D">
              <w:rPr>
                <w:b/>
                <w:sz w:val="24"/>
                <w:szCs w:val="26"/>
              </w:rPr>
              <w:t xml:space="preserve">La définition d’une ZAER n’implique ni obligation d'installation ni réalisation automatique </w:t>
            </w:r>
            <w:r w:rsidRPr="00D3022D">
              <w:rPr>
                <w:sz w:val="24"/>
                <w:szCs w:val="26"/>
              </w:rPr>
              <w:t xml:space="preserve">d’un projet : il s’agit simplement d’envoyer un signal politique positif pour le développement de telle ou telle filière sur le territoire de la commune, en concertation avec les habitants. </w:t>
            </w:r>
          </w:p>
          <w:p w14:paraId="49BED3C7" w14:textId="77777777" w:rsidR="006121AE" w:rsidRDefault="006121AE" w:rsidP="00497DDF">
            <w:pPr>
              <w:pStyle w:val="Contenu"/>
              <w:jc w:val="both"/>
              <w:rPr>
                <w:sz w:val="24"/>
                <w:szCs w:val="26"/>
              </w:rPr>
            </w:pPr>
          </w:p>
          <w:p w14:paraId="1949A7B9" w14:textId="38CF51C9" w:rsidR="006121AE" w:rsidRDefault="006121AE" w:rsidP="00497DDF">
            <w:pPr>
              <w:pStyle w:val="Contenu"/>
              <w:jc w:val="both"/>
              <w:rPr>
                <w:sz w:val="24"/>
                <w:szCs w:val="26"/>
              </w:rPr>
            </w:pPr>
            <w:r w:rsidRPr="006121AE">
              <w:rPr>
                <w:sz w:val="24"/>
                <w:szCs w:val="26"/>
              </w:rPr>
              <w:t>La commune marquera ainsi sa volonté de participer à l’atteinte des objectifs adoptés dans le cadre du Plan Climat Air Energie Territorial (PCAET) de Caen Normandie Métropole, qui propose d’atteindre un taux de couverture de sa consommation énergétique de 30% par des Energies Renouvelables et de Récupération (</w:t>
            </w:r>
            <w:proofErr w:type="spellStart"/>
            <w:r w:rsidRPr="006121AE">
              <w:rPr>
                <w:sz w:val="24"/>
                <w:szCs w:val="26"/>
              </w:rPr>
              <w:t>EnR&amp;R</w:t>
            </w:r>
            <w:proofErr w:type="spellEnd"/>
            <w:r w:rsidRPr="006121AE">
              <w:rPr>
                <w:sz w:val="24"/>
                <w:szCs w:val="26"/>
              </w:rPr>
              <w:t xml:space="preserve">) à l’horizon 2030. </w:t>
            </w:r>
          </w:p>
          <w:p w14:paraId="0481535B" w14:textId="77777777" w:rsidR="006121AE" w:rsidRPr="006121AE" w:rsidRDefault="006121AE" w:rsidP="00497DDF">
            <w:pPr>
              <w:pStyle w:val="Contenu"/>
              <w:jc w:val="both"/>
              <w:rPr>
                <w:sz w:val="24"/>
                <w:szCs w:val="26"/>
              </w:rPr>
            </w:pPr>
          </w:p>
          <w:p w14:paraId="799917B6" w14:textId="39B413A3" w:rsidR="006121AE" w:rsidRPr="006121AE" w:rsidRDefault="006121AE" w:rsidP="00497DDF">
            <w:pPr>
              <w:pStyle w:val="Contenu"/>
              <w:jc w:val="both"/>
              <w:rPr>
                <w:sz w:val="24"/>
                <w:szCs w:val="26"/>
              </w:rPr>
            </w:pPr>
            <w:r w:rsidRPr="006121AE">
              <w:rPr>
                <w:sz w:val="24"/>
                <w:szCs w:val="26"/>
              </w:rPr>
              <w:t>Augmenter la proportion d’</w:t>
            </w:r>
            <w:proofErr w:type="spellStart"/>
            <w:r w:rsidRPr="006121AE">
              <w:rPr>
                <w:sz w:val="24"/>
                <w:szCs w:val="26"/>
              </w:rPr>
              <w:t>EnR&amp;R</w:t>
            </w:r>
            <w:proofErr w:type="spellEnd"/>
            <w:r w:rsidRPr="006121AE">
              <w:rPr>
                <w:sz w:val="24"/>
                <w:szCs w:val="26"/>
              </w:rPr>
              <w:t xml:space="preserve"> produites sur le territoire permettra en effet de réduire sa dépendance énergétique et de s’assurer une plus grande maîtrise des coûts de l’énergie. Par ailleurs, cela contribue à réduire la consommation d’énergies fossiles (pétrole, gaz, charbon) et réduit donc les émissions de Gaz à Effet de Serre, responsables du changement climatique actuellement à l’œuvre.  </w:t>
            </w:r>
          </w:p>
          <w:p w14:paraId="4CD4C79D" w14:textId="77777777" w:rsidR="006121AE" w:rsidRDefault="006121AE" w:rsidP="00497DDF">
            <w:pPr>
              <w:pStyle w:val="Contenu"/>
              <w:jc w:val="both"/>
              <w:rPr>
                <w:sz w:val="24"/>
                <w:szCs w:val="26"/>
              </w:rPr>
            </w:pPr>
          </w:p>
          <w:p w14:paraId="4BC57E6A" w14:textId="7BB4C05F" w:rsidR="000F689D" w:rsidRPr="00CE4FF5" w:rsidRDefault="000F689D" w:rsidP="00497DDF">
            <w:pPr>
              <w:pStyle w:val="Contenu"/>
              <w:jc w:val="both"/>
              <w:rPr>
                <w:sz w:val="24"/>
                <w:szCs w:val="26"/>
              </w:rPr>
            </w:pPr>
            <w:r w:rsidRPr="00D3022D">
              <w:rPr>
                <w:sz w:val="24"/>
                <w:szCs w:val="26"/>
              </w:rPr>
              <w:t>La commune de</w:t>
            </w:r>
            <w:r w:rsidRPr="00D3022D">
              <w:rPr>
                <w:color w:val="FF0000"/>
                <w:sz w:val="24"/>
                <w:szCs w:val="26"/>
              </w:rPr>
              <w:t xml:space="preserve"> </w:t>
            </w:r>
            <w:r w:rsidR="009D2094" w:rsidRPr="009D2094">
              <w:rPr>
                <w:sz w:val="24"/>
                <w:szCs w:val="26"/>
              </w:rPr>
              <w:t>Maizet</w:t>
            </w:r>
            <w:r w:rsidR="008C3D5E" w:rsidRPr="00D3022D">
              <w:rPr>
                <w:color w:val="FF0000"/>
                <w:sz w:val="24"/>
                <w:szCs w:val="26"/>
              </w:rPr>
              <w:t xml:space="preserve"> </w:t>
            </w:r>
            <w:r w:rsidRPr="00D3022D">
              <w:rPr>
                <w:sz w:val="24"/>
                <w:szCs w:val="26"/>
              </w:rPr>
              <w:t xml:space="preserve">lance une concertation </w:t>
            </w:r>
            <w:r w:rsidR="009D2094" w:rsidRPr="009D2094">
              <w:rPr>
                <w:sz w:val="24"/>
                <w:szCs w:val="26"/>
              </w:rPr>
              <w:t>du 7 mai au 28 mai 2024</w:t>
            </w:r>
            <w:r w:rsidR="00E42977">
              <w:rPr>
                <w:sz w:val="24"/>
                <w:szCs w:val="26"/>
              </w:rPr>
              <w:t xml:space="preserve"> aux heures d’ouverture de la mairie</w:t>
            </w:r>
            <w:r w:rsidR="009766C3" w:rsidRPr="00D3022D">
              <w:rPr>
                <w:sz w:val="24"/>
                <w:szCs w:val="26"/>
              </w:rPr>
              <w:t>, sur la base des éléments présentés ci-après.</w:t>
            </w:r>
            <w:r w:rsidR="006121AE">
              <w:rPr>
                <w:sz w:val="24"/>
                <w:szCs w:val="26"/>
              </w:rPr>
              <w:t xml:space="preserve"> </w:t>
            </w:r>
            <w:r w:rsidR="0006535A" w:rsidRPr="00CE4FF5">
              <w:rPr>
                <w:sz w:val="24"/>
                <w:szCs w:val="26"/>
              </w:rPr>
              <w:t xml:space="preserve">Le dossier présente, filière par filière, la carte du potentiel identifié sur le portail cartographique </w:t>
            </w:r>
            <w:proofErr w:type="spellStart"/>
            <w:r w:rsidR="0006535A" w:rsidRPr="00CE4FF5">
              <w:rPr>
                <w:sz w:val="24"/>
                <w:szCs w:val="26"/>
              </w:rPr>
              <w:t>EnR</w:t>
            </w:r>
            <w:proofErr w:type="spellEnd"/>
            <w:r w:rsidR="0006535A" w:rsidRPr="00CE4FF5">
              <w:rPr>
                <w:sz w:val="24"/>
                <w:szCs w:val="26"/>
              </w:rPr>
              <w:t xml:space="preserve"> national, puis l</w:t>
            </w:r>
            <w:r w:rsidR="008D1797">
              <w:rPr>
                <w:sz w:val="24"/>
                <w:szCs w:val="26"/>
              </w:rPr>
              <w:t>es</w:t>
            </w:r>
            <w:r w:rsidR="0006535A" w:rsidRPr="00CE4FF5">
              <w:rPr>
                <w:sz w:val="24"/>
                <w:szCs w:val="26"/>
              </w:rPr>
              <w:t xml:space="preserve"> zones d’accélération proposées par la commune, accompagnées de quelques </w:t>
            </w:r>
            <w:r w:rsidR="007554BF" w:rsidRPr="00CE4FF5">
              <w:rPr>
                <w:sz w:val="24"/>
                <w:szCs w:val="26"/>
              </w:rPr>
              <w:t>expl</w:t>
            </w:r>
            <w:r w:rsidR="00CE4FF5">
              <w:rPr>
                <w:sz w:val="24"/>
                <w:szCs w:val="26"/>
              </w:rPr>
              <w:t>i</w:t>
            </w:r>
            <w:r w:rsidR="007554BF" w:rsidRPr="00CE4FF5">
              <w:rPr>
                <w:sz w:val="24"/>
                <w:szCs w:val="26"/>
              </w:rPr>
              <w:t>cations.</w:t>
            </w:r>
          </w:p>
          <w:p w14:paraId="4017F4FC" w14:textId="25B4DC11" w:rsidR="006121AE" w:rsidRDefault="006121AE" w:rsidP="00497DDF">
            <w:pPr>
              <w:pStyle w:val="Contenu"/>
              <w:jc w:val="both"/>
              <w:rPr>
                <w:sz w:val="24"/>
                <w:szCs w:val="26"/>
              </w:rPr>
            </w:pPr>
          </w:p>
          <w:p w14:paraId="4491E37B" w14:textId="295F1792" w:rsidR="00D3022D" w:rsidRDefault="009766C3" w:rsidP="00D3022D">
            <w:pPr>
              <w:pStyle w:val="Contenu"/>
              <w:jc w:val="both"/>
              <w:rPr>
                <w:sz w:val="24"/>
                <w:szCs w:val="26"/>
              </w:rPr>
            </w:pPr>
            <w:r w:rsidRPr="00D3022D">
              <w:rPr>
                <w:sz w:val="24"/>
                <w:szCs w:val="26"/>
              </w:rPr>
              <w:t xml:space="preserve">Puis </w:t>
            </w:r>
            <w:r w:rsidR="000F689D" w:rsidRPr="00D3022D">
              <w:rPr>
                <w:sz w:val="24"/>
                <w:szCs w:val="26"/>
              </w:rPr>
              <w:t>le conseil municipal délibérer</w:t>
            </w:r>
            <w:r w:rsidRPr="00D3022D">
              <w:rPr>
                <w:sz w:val="24"/>
                <w:szCs w:val="26"/>
              </w:rPr>
              <w:t>a</w:t>
            </w:r>
            <w:r w:rsidR="000F689D" w:rsidRPr="00D3022D">
              <w:rPr>
                <w:sz w:val="24"/>
                <w:szCs w:val="26"/>
              </w:rPr>
              <w:t xml:space="preserve"> sur les zones proposées et les transmettr</w:t>
            </w:r>
            <w:r w:rsidRPr="00D3022D">
              <w:rPr>
                <w:sz w:val="24"/>
                <w:szCs w:val="26"/>
              </w:rPr>
              <w:t>a</w:t>
            </w:r>
            <w:r w:rsidR="00D3022D">
              <w:rPr>
                <w:sz w:val="24"/>
                <w:szCs w:val="26"/>
              </w:rPr>
              <w:t xml:space="preserve">, pour information et avis à </w:t>
            </w:r>
            <w:r w:rsidR="00D3022D" w:rsidRPr="00D3022D">
              <w:rPr>
                <w:sz w:val="24"/>
                <w:szCs w:val="26"/>
              </w:rPr>
              <w:t>la communauté de communes Vallées de l’Orne et de l’Odon</w:t>
            </w:r>
            <w:r w:rsidR="00D3022D">
              <w:rPr>
                <w:sz w:val="24"/>
                <w:szCs w:val="26"/>
              </w:rPr>
              <w:t xml:space="preserve">. En effet, la communauté de communes </w:t>
            </w:r>
            <w:r w:rsidR="00D3022D">
              <w:rPr>
                <w:sz w:val="24"/>
                <w:szCs w:val="26"/>
              </w:rPr>
              <w:lastRenderedPageBreak/>
              <w:t>est engagée depuis plusieurs années da</w:t>
            </w:r>
            <w:r w:rsidR="00D3022D" w:rsidRPr="00D3022D">
              <w:rPr>
                <w:sz w:val="24"/>
                <w:szCs w:val="26"/>
              </w:rPr>
              <w:t>ns la démarche 100% Energies Renouvelable</w:t>
            </w:r>
            <w:r w:rsidR="00CC4F60">
              <w:rPr>
                <w:sz w:val="24"/>
                <w:szCs w:val="26"/>
              </w:rPr>
              <w:t>s</w:t>
            </w:r>
            <w:r w:rsidR="00D3022D" w:rsidRPr="00D3022D">
              <w:rPr>
                <w:sz w:val="24"/>
                <w:szCs w:val="26"/>
              </w:rPr>
              <w:t xml:space="preserve"> (100% </w:t>
            </w:r>
            <w:proofErr w:type="spellStart"/>
            <w:r w:rsidR="00D3022D" w:rsidRPr="00D3022D">
              <w:rPr>
                <w:sz w:val="24"/>
                <w:szCs w:val="26"/>
              </w:rPr>
              <w:t>EnR</w:t>
            </w:r>
            <w:proofErr w:type="spellEnd"/>
            <w:r w:rsidR="00D3022D" w:rsidRPr="00D3022D">
              <w:rPr>
                <w:sz w:val="24"/>
                <w:szCs w:val="26"/>
              </w:rPr>
              <w:t>)</w:t>
            </w:r>
            <w:r w:rsidR="00D3022D">
              <w:rPr>
                <w:sz w:val="24"/>
                <w:szCs w:val="26"/>
              </w:rPr>
              <w:t>,</w:t>
            </w:r>
            <w:r w:rsidR="00D3022D" w:rsidRPr="00D3022D">
              <w:rPr>
                <w:sz w:val="24"/>
                <w:szCs w:val="26"/>
              </w:rPr>
              <w:t xml:space="preserve"> dont l’objectif est la réduction des consommations énergétiques de 50 % et le passage à 100% d’énergies renouvelables d’ici à 2040.</w:t>
            </w:r>
            <w:r w:rsidR="00D3022D">
              <w:rPr>
                <w:sz w:val="24"/>
                <w:szCs w:val="26"/>
              </w:rPr>
              <w:t xml:space="preserve"> Il lui sera utile d’avoir une vision d’ensemble des ZAER définies par les communes. Les communes, quant à elles, pourront échanger entre elles au cours du débat porté par la communauté de communes.</w:t>
            </w:r>
          </w:p>
          <w:p w14:paraId="7FB2877B" w14:textId="77777777" w:rsidR="00D3022D" w:rsidRDefault="00D3022D" w:rsidP="00D3022D">
            <w:pPr>
              <w:pStyle w:val="Contenu"/>
              <w:jc w:val="both"/>
              <w:rPr>
                <w:sz w:val="24"/>
                <w:szCs w:val="26"/>
              </w:rPr>
            </w:pPr>
          </w:p>
          <w:p w14:paraId="5D834F78" w14:textId="77777777" w:rsidR="00DF027C" w:rsidRDefault="00D3022D" w:rsidP="000F689D">
            <w:pPr>
              <w:pStyle w:val="Contenu"/>
              <w:jc w:val="both"/>
              <w:rPr>
                <w:sz w:val="24"/>
                <w:szCs w:val="26"/>
              </w:rPr>
            </w:pPr>
            <w:r>
              <w:rPr>
                <w:sz w:val="24"/>
                <w:szCs w:val="26"/>
              </w:rPr>
              <w:t>Enfin, les ZAER validées en conseil municipal seront transmises a</w:t>
            </w:r>
            <w:r w:rsidR="000F689D" w:rsidRPr="00D3022D">
              <w:rPr>
                <w:sz w:val="24"/>
                <w:szCs w:val="26"/>
              </w:rPr>
              <w:t xml:space="preserve">u référent préfectoral énergies </w:t>
            </w:r>
            <w:r w:rsidR="000F689D" w:rsidRPr="00021908">
              <w:rPr>
                <w:sz w:val="24"/>
                <w:szCs w:val="26"/>
              </w:rPr>
              <w:t>renouvelables</w:t>
            </w:r>
            <w:r w:rsidR="000A4E3B" w:rsidRPr="00021908">
              <w:rPr>
                <w:sz w:val="24"/>
                <w:szCs w:val="26"/>
              </w:rPr>
              <w:t xml:space="preserve"> qui, lui-même, les portera à l’attention du Comité Régional de l’Energie</w:t>
            </w:r>
            <w:r w:rsidR="00230214" w:rsidRPr="00021908">
              <w:rPr>
                <w:sz w:val="24"/>
                <w:szCs w:val="26"/>
              </w:rPr>
              <w:t xml:space="preserve"> (CRE), chargé de compiler l’ensemble des ZAER pour estimer si elles permettront d’atteindre les objectifs fixés </w:t>
            </w:r>
            <w:proofErr w:type="gramStart"/>
            <w:r w:rsidR="00230214" w:rsidRPr="00021908">
              <w:rPr>
                <w:sz w:val="24"/>
                <w:szCs w:val="26"/>
              </w:rPr>
              <w:t>au</w:t>
            </w:r>
            <w:proofErr w:type="gramEnd"/>
            <w:r w:rsidR="00230214" w:rsidRPr="00021908">
              <w:rPr>
                <w:sz w:val="24"/>
                <w:szCs w:val="26"/>
              </w:rPr>
              <w:t xml:space="preserve"> plan régional. Sans quoi, le CRE sollicitera de nouveau les communes.</w:t>
            </w:r>
            <w:r w:rsidR="00230214">
              <w:rPr>
                <w:sz w:val="24"/>
                <w:szCs w:val="26"/>
              </w:rPr>
              <w:t xml:space="preserve"> </w:t>
            </w:r>
          </w:p>
          <w:p w14:paraId="472F84D7" w14:textId="556BBE1C" w:rsidR="00EF4250" w:rsidRPr="00D3022D" w:rsidRDefault="00EF4250" w:rsidP="000F689D">
            <w:pPr>
              <w:pStyle w:val="Contenu"/>
              <w:jc w:val="both"/>
              <w:rPr>
                <w:sz w:val="24"/>
                <w:szCs w:val="26"/>
              </w:rPr>
            </w:pPr>
          </w:p>
        </w:tc>
      </w:tr>
      <w:tr w:rsidR="00DF027C" w14:paraId="7F6416C2" w14:textId="77777777" w:rsidTr="005B1EDE">
        <w:trPr>
          <w:trHeight w:val="5931"/>
        </w:trPr>
        <w:tc>
          <w:tcPr>
            <w:tcW w:w="9994" w:type="dxa"/>
          </w:tcPr>
          <w:p w14:paraId="3C1E307D" w14:textId="32707961" w:rsidR="008C3D5E" w:rsidRPr="007554BF" w:rsidRDefault="007554BF" w:rsidP="007554BF">
            <w:pPr>
              <w:pStyle w:val="Titre1"/>
              <w:rPr>
                <w:sz w:val="40"/>
              </w:rPr>
            </w:pPr>
            <w:r w:rsidRPr="007554BF">
              <w:rPr>
                <w:sz w:val="40"/>
              </w:rPr>
              <w:lastRenderedPageBreak/>
              <w:t>Solaire photovoltaïque</w:t>
            </w:r>
          </w:p>
          <w:p w14:paraId="71A9273D" w14:textId="7DC52C62" w:rsidR="008C3D5E" w:rsidRDefault="008C3D5E" w:rsidP="00DF027C">
            <w:pPr>
              <w:pStyle w:val="Contenu"/>
              <w:rPr>
                <w:b/>
                <w:sz w:val="32"/>
              </w:rPr>
            </w:pPr>
          </w:p>
          <w:p w14:paraId="1044B566" w14:textId="6D370975" w:rsidR="007554BF" w:rsidRPr="007554BF" w:rsidRDefault="007554BF" w:rsidP="00A518FD">
            <w:pPr>
              <w:pStyle w:val="Titre2"/>
              <w:pBdr>
                <w:bottom w:val="single" w:sz="4" w:space="1" w:color="auto"/>
              </w:pBdr>
            </w:pPr>
            <w:r w:rsidRPr="007554BF">
              <w:t>Solaire photovoltaïque en toiture</w:t>
            </w:r>
          </w:p>
          <w:p w14:paraId="2A4BC4A0" w14:textId="3FA36032" w:rsidR="00A444C8" w:rsidRDefault="00575EB2" w:rsidP="00575EB2">
            <w:pPr>
              <w:pStyle w:val="Contenu"/>
              <w:jc w:val="both"/>
              <w:rPr>
                <w:sz w:val="24"/>
              </w:rPr>
            </w:pPr>
            <w:r w:rsidRPr="00A518FD">
              <w:rPr>
                <w:sz w:val="24"/>
              </w:rPr>
              <w:t xml:space="preserve">La commune de </w:t>
            </w:r>
            <w:r w:rsidR="00E01CE5">
              <w:rPr>
                <w:sz w:val="24"/>
              </w:rPr>
              <w:t>Maizet</w:t>
            </w:r>
            <w:r w:rsidRPr="00A518FD">
              <w:rPr>
                <w:sz w:val="24"/>
              </w:rPr>
              <w:t xml:space="preserve"> propose de </w:t>
            </w:r>
            <w:r w:rsidR="00DC48D7" w:rsidRPr="00A518FD">
              <w:rPr>
                <w:sz w:val="24"/>
              </w:rPr>
              <w:t>« zon</w:t>
            </w:r>
            <w:r w:rsidRPr="00A518FD">
              <w:rPr>
                <w:sz w:val="24"/>
              </w:rPr>
              <w:t>er</w:t>
            </w:r>
            <w:r w:rsidR="00DC48D7" w:rsidRPr="00A518FD">
              <w:rPr>
                <w:sz w:val="24"/>
              </w:rPr>
              <w:t xml:space="preserve"> » l’intégralité de la commune, </w:t>
            </w:r>
            <w:r w:rsidRPr="00A518FD">
              <w:rPr>
                <w:sz w:val="24"/>
              </w:rPr>
              <w:t>pour montrer</w:t>
            </w:r>
            <w:r w:rsidR="00DC48D7" w:rsidRPr="00A518FD">
              <w:rPr>
                <w:sz w:val="24"/>
              </w:rPr>
              <w:t xml:space="preserve"> sa volonté de permettre le développement de la production d’énergie photovoltaïque en toiture</w:t>
            </w:r>
            <w:r w:rsidR="00A444C8" w:rsidRPr="00A518FD">
              <w:rPr>
                <w:sz w:val="24"/>
              </w:rPr>
              <w:t>. Cela ne présage cependant en rien de la faisabilité technique des projets,</w:t>
            </w:r>
            <w:r w:rsidR="00DF2443" w:rsidRPr="00A518FD">
              <w:rPr>
                <w:sz w:val="24"/>
              </w:rPr>
              <w:t xml:space="preserve"> ni n’engage l’ABF à autoriser systématiquement l’installation de panneaux solaires en toiture lorsque son avis est requis.</w:t>
            </w:r>
            <w:r w:rsidR="00A444C8">
              <w:rPr>
                <w:sz w:val="24"/>
              </w:rPr>
              <w:t xml:space="preserve"> </w:t>
            </w:r>
          </w:p>
          <w:p w14:paraId="376F4166" w14:textId="77777777" w:rsidR="00A444C8" w:rsidRDefault="00A444C8" w:rsidP="00DC48D7">
            <w:pPr>
              <w:pStyle w:val="Contenu"/>
              <w:rPr>
                <w:sz w:val="24"/>
              </w:rPr>
            </w:pPr>
          </w:p>
          <w:p w14:paraId="285F0A95" w14:textId="0F1FD8BE" w:rsidR="009766C3" w:rsidRDefault="00A444C8" w:rsidP="00DC48D7">
            <w:pPr>
              <w:pStyle w:val="Contenu"/>
              <w:rPr>
                <w:sz w:val="24"/>
              </w:rPr>
            </w:pPr>
            <w:r>
              <w:rPr>
                <w:sz w:val="24"/>
              </w:rPr>
              <w:t xml:space="preserve"> </w:t>
            </w:r>
            <w:r w:rsidR="00514ACD">
              <w:rPr>
                <w:noProof/>
              </w:rPr>
              <w:drawing>
                <wp:inline distT="0" distB="0" distL="0" distR="0" wp14:anchorId="03644BBC" wp14:editId="230843DA">
                  <wp:extent cx="6371590" cy="4492625"/>
                  <wp:effectExtent l="0" t="0" r="0" b="3175"/>
                  <wp:docPr id="9741709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1590" cy="4492625"/>
                          </a:xfrm>
                          <a:prstGeom prst="rect">
                            <a:avLst/>
                          </a:prstGeom>
                          <a:noFill/>
                          <a:ln>
                            <a:noFill/>
                          </a:ln>
                        </pic:spPr>
                      </pic:pic>
                    </a:graphicData>
                  </a:graphic>
                </wp:inline>
              </w:drawing>
            </w:r>
          </w:p>
          <w:p w14:paraId="6CCCC7AE" w14:textId="77777777" w:rsidR="00FF347A" w:rsidRDefault="00FF347A" w:rsidP="00DC48D7">
            <w:pPr>
              <w:pStyle w:val="Contenu"/>
              <w:rPr>
                <w:sz w:val="24"/>
              </w:rPr>
            </w:pPr>
          </w:p>
          <w:p w14:paraId="5866CA9A" w14:textId="77777777" w:rsidR="00FF347A" w:rsidRDefault="00FF347A" w:rsidP="00DC48D7">
            <w:pPr>
              <w:pStyle w:val="Contenu"/>
              <w:rPr>
                <w:sz w:val="24"/>
              </w:rPr>
            </w:pPr>
          </w:p>
          <w:p w14:paraId="753C10A7" w14:textId="07588B63" w:rsidR="00DC48D7" w:rsidRDefault="00A444C8" w:rsidP="00A518FD">
            <w:pPr>
              <w:pStyle w:val="Titre2"/>
              <w:pBdr>
                <w:bottom w:val="single" w:sz="4" w:space="1" w:color="auto"/>
              </w:pBdr>
            </w:pPr>
            <w:r w:rsidRPr="00A444C8">
              <w:t>Solaire photovoltaïque en</w:t>
            </w:r>
            <w:r>
              <w:t xml:space="preserve"> ombrières de parking</w:t>
            </w:r>
          </w:p>
          <w:p w14:paraId="6FB2E800" w14:textId="5BB21C58" w:rsidR="00DC48D7" w:rsidRDefault="00E5530D" w:rsidP="00DF027C">
            <w:pPr>
              <w:pStyle w:val="Contenu"/>
              <w:rPr>
                <w:bCs/>
                <w:sz w:val="24"/>
              </w:rPr>
            </w:pPr>
            <w:r w:rsidRPr="0018244F">
              <w:rPr>
                <w:bCs/>
                <w:sz w:val="24"/>
                <w:szCs w:val="24"/>
              </w:rPr>
              <w:t xml:space="preserve">La commune ne dispose pas de parking </w:t>
            </w:r>
            <w:r w:rsidR="0018244F" w:rsidRPr="0018244F">
              <w:rPr>
                <w:bCs/>
                <w:sz w:val="24"/>
                <w:szCs w:val="24"/>
              </w:rPr>
              <w:t>permettant d’accueillir du solaire photovoltaïque</w:t>
            </w:r>
            <w:r w:rsidR="0018244F">
              <w:rPr>
                <w:bCs/>
                <w:sz w:val="24"/>
              </w:rPr>
              <w:t xml:space="preserve"> et ne propose donc pas </w:t>
            </w:r>
            <w:r w:rsidR="00E02E0F">
              <w:rPr>
                <w:bCs/>
                <w:sz w:val="24"/>
              </w:rPr>
              <w:t>de ZAER pour cette filière.</w:t>
            </w:r>
          </w:p>
          <w:p w14:paraId="3252D9AF" w14:textId="77777777" w:rsidR="00E02E0F" w:rsidRDefault="00E02E0F" w:rsidP="00DF027C">
            <w:pPr>
              <w:pStyle w:val="Contenu"/>
              <w:rPr>
                <w:b/>
                <w:sz w:val="32"/>
              </w:rPr>
            </w:pPr>
          </w:p>
          <w:p w14:paraId="28C0F376" w14:textId="43E15947" w:rsidR="00300F0B" w:rsidRDefault="00CE4FF5" w:rsidP="00A518FD">
            <w:pPr>
              <w:pStyle w:val="Titre2"/>
              <w:pBdr>
                <w:bottom w:val="single" w:sz="4" w:space="1" w:color="auto"/>
              </w:pBdr>
              <w:rPr>
                <w:sz w:val="24"/>
              </w:rPr>
            </w:pPr>
            <w:r w:rsidRPr="00A444C8">
              <w:lastRenderedPageBreak/>
              <w:t xml:space="preserve">Solaire photovoltaïque </w:t>
            </w:r>
            <w:r>
              <w:t>au sol</w:t>
            </w:r>
          </w:p>
          <w:p w14:paraId="38DFF7C5" w14:textId="2DC61C36" w:rsidR="00300F0B" w:rsidRDefault="00CE4FF5" w:rsidP="00DF027C">
            <w:pPr>
              <w:pStyle w:val="Contenu"/>
              <w:rPr>
                <w:sz w:val="24"/>
              </w:rPr>
            </w:pPr>
            <w:r>
              <w:rPr>
                <w:sz w:val="24"/>
              </w:rPr>
              <w:t xml:space="preserve">La commune n’a identifié aucun site propice au développement d’un parc solaire </w:t>
            </w:r>
            <w:r w:rsidR="00BA29E4">
              <w:rPr>
                <w:sz w:val="24"/>
              </w:rPr>
              <w:t>au sol et n</w:t>
            </w:r>
            <w:r w:rsidR="002A153D">
              <w:rPr>
                <w:sz w:val="24"/>
              </w:rPr>
              <w:t>e propose donc pas de ZAER pour cette filière.</w:t>
            </w:r>
          </w:p>
          <w:p w14:paraId="36375688" w14:textId="77777777" w:rsidR="00D056DD" w:rsidRDefault="00D056DD" w:rsidP="00DF027C">
            <w:pPr>
              <w:pStyle w:val="Contenu"/>
              <w:rPr>
                <w:sz w:val="24"/>
              </w:rPr>
            </w:pPr>
          </w:p>
          <w:p w14:paraId="7518F9F4" w14:textId="330D636E" w:rsidR="00D056DD" w:rsidRDefault="00D056DD" w:rsidP="00DF027C">
            <w:pPr>
              <w:pStyle w:val="Contenu"/>
              <w:rPr>
                <w:sz w:val="24"/>
              </w:rPr>
            </w:pPr>
          </w:p>
          <w:p w14:paraId="1E1FDA3D" w14:textId="2A9C0536" w:rsidR="00CE4FF5" w:rsidRPr="00514ACD" w:rsidRDefault="00CE4FF5" w:rsidP="00514ACD">
            <w:pPr>
              <w:pStyle w:val="Titre2"/>
              <w:spacing w:after="100" w:afterAutospacing="1"/>
              <w:contextualSpacing/>
            </w:pPr>
            <w:r w:rsidRPr="00514ACD">
              <w:t>Eolien</w:t>
            </w:r>
            <w:r w:rsidR="00FA0E41" w:rsidRPr="00514ACD">
              <w:t xml:space="preserve"> </w:t>
            </w:r>
            <w:r w:rsidR="00514ACD">
              <w:t>__________________________________________________</w:t>
            </w:r>
            <w:r w:rsidR="00FA0E41" w:rsidRPr="00514ACD">
              <w:t xml:space="preserve">  </w:t>
            </w:r>
          </w:p>
          <w:p w14:paraId="3A83DF4C" w14:textId="3EA54F6A" w:rsidR="00CE4FF5" w:rsidRPr="00514ACD" w:rsidRDefault="00852EF5" w:rsidP="00514ACD">
            <w:pPr>
              <w:pStyle w:val="Titre2"/>
              <w:rPr>
                <w:sz w:val="24"/>
                <w:szCs w:val="24"/>
              </w:rPr>
            </w:pPr>
            <w:r w:rsidRPr="00514ACD">
              <w:rPr>
                <w:sz w:val="24"/>
                <w:szCs w:val="24"/>
              </w:rPr>
              <w:t xml:space="preserve">Identification des zones potentiellement favorables à l'éolien </w:t>
            </w:r>
            <w:r w:rsidR="007A0EAA" w:rsidRPr="00514ACD">
              <w:rPr>
                <w:sz w:val="24"/>
                <w:szCs w:val="24"/>
              </w:rPr>
              <w:t>à l’échelle de la CCVOO</w:t>
            </w:r>
          </w:p>
          <w:p w14:paraId="37C8C8BD" w14:textId="66E461C8" w:rsidR="00CE4FF5" w:rsidRDefault="007A0EAA" w:rsidP="00B84F66">
            <w:pPr>
              <w:pStyle w:val="Contenu"/>
              <w:jc w:val="right"/>
              <w:rPr>
                <w:sz w:val="24"/>
              </w:rPr>
            </w:pPr>
            <w:r>
              <w:rPr>
                <w:noProof/>
              </w:rPr>
              <w:drawing>
                <wp:anchor distT="0" distB="0" distL="114300" distR="114300" simplePos="0" relativeHeight="251663360" behindDoc="0" locked="0" layoutInCell="1" allowOverlap="1" wp14:anchorId="525E6E37" wp14:editId="196CA044">
                  <wp:simplePos x="0" y="0"/>
                  <wp:positionH relativeFrom="column">
                    <wp:posOffset>85725</wp:posOffset>
                  </wp:positionH>
                  <wp:positionV relativeFrom="paragraph">
                    <wp:posOffset>213995</wp:posOffset>
                  </wp:positionV>
                  <wp:extent cx="1295400" cy="4276725"/>
                  <wp:effectExtent l="0" t="0" r="0" b="9525"/>
                  <wp:wrapThrough wrapText="bothSides">
                    <wp:wrapPolygon edited="0">
                      <wp:start x="0" y="0"/>
                      <wp:lineTo x="0" y="21552"/>
                      <wp:lineTo x="21282" y="21552"/>
                      <wp:lineTo x="21282" y="0"/>
                      <wp:lineTo x="0" y="0"/>
                    </wp:wrapPolygon>
                  </wp:wrapThrough>
                  <wp:docPr id="772702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02133" name=""/>
                          <pic:cNvPicPr/>
                        </pic:nvPicPr>
                        <pic:blipFill rotWithShape="1">
                          <a:blip r:embed="rId15">
                            <a:extLst>
                              <a:ext uri="{28A0092B-C50C-407E-A947-70E740481C1C}">
                                <a14:useLocalDpi xmlns:a14="http://schemas.microsoft.com/office/drawing/2010/main" val="0"/>
                              </a:ext>
                            </a:extLst>
                          </a:blip>
                          <a:srcRect b="27860"/>
                          <a:stretch/>
                        </pic:blipFill>
                        <pic:spPr bwMode="auto">
                          <a:xfrm>
                            <a:off x="0" y="0"/>
                            <a:ext cx="1295400" cy="427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A77">
              <w:rPr>
                <w:noProof/>
              </w:rPr>
              <w:drawing>
                <wp:anchor distT="0" distB="0" distL="114300" distR="114300" simplePos="0" relativeHeight="251666432" behindDoc="0" locked="0" layoutInCell="1" allowOverlap="1" wp14:anchorId="34D9AF56" wp14:editId="0FC0303D">
                  <wp:simplePos x="0" y="0"/>
                  <wp:positionH relativeFrom="column">
                    <wp:posOffset>1532890</wp:posOffset>
                  </wp:positionH>
                  <wp:positionV relativeFrom="paragraph">
                    <wp:posOffset>312420</wp:posOffset>
                  </wp:positionV>
                  <wp:extent cx="4791075" cy="3719195"/>
                  <wp:effectExtent l="0" t="0" r="9525" b="0"/>
                  <wp:wrapSquare wrapText="bothSides"/>
                  <wp:docPr id="4913307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30799" name=""/>
                          <pic:cNvPicPr/>
                        </pic:nvPicPr>
                        <pic:blipFill>
                          <a:blip r:embed="rId16">
                            <a:extLst>
                              <a:ext uri="{28A0092B-C50C-407E-A947-70E740481C1C}">
                                <a14:useLocalDpi xmlns:a14="http://schemas.microsoft.com/office/drawing/2010/main" val="0"/>
                              </a:ext>
                            </a:extLst>
                          </a:blip>
                          <a:stretch>
                            <a:fillRect/>
                          </a:stretch>
                        </pic:blipFill>
                        <pic:spPr>
                          <a:xfrm>
                            <a:off x="0" y="0"/>
                            <a:ext cx="4791075" cy="3719195"/>
                          </a:xfrm>
                          <a:prstGeom prst="rect">
                            <a:avLst/>
                          </a:prstGeom>
                        </pic:spPr>
                      </pic:pic>
                    </a:graphicData>
                  </a:graphic>
                </wp:anchor>
              </w:drawing>
            </w:r>
            <w:r w:rsidR="005B2B18">
              <w:rPr>
                <w:noProof/>
              </w:rPr>
              <w:t xml:space="preserve"> </w:t>
            </w:r>
          </w:p>
          <w:p w14:paraId="5DE384FF" w14:textId="294109D8" w:rsidR="00FA0E41" w:rsidRDefault="00FA0E41" w:rsidP="00DC48D7">
            <w:pPr>
              <w:pStyle w:val="Contenu"/>
              <w:rPr>
                <w:sz w:val="24"/>
              </w:rPr>
            </w:pPr>
          </w:p>
          <w:p w14:paraId="6CB88AC2" w14:textId="049A8A62" w:rsidR="00FA0E41" w:rsidRDefault="00FA0E41" w:rsidP="00DC48D7">
            <w:pPr>
              <w:pStyle w:val="Contenu"/>
              <w:rPr>
                <w:sz w:val="24"/>
              </w:rPr>
            </w:pPr>
          </w:p>
          <w:p w14:paraId="009C6C4E" w14:textId="77777777" w:rsidR="006121AE" w:rsidRDefault="006121AE" w:rsidP="007A0EAA">
            <w:pPr>
              <w:pStyle w:val="Contenu"/>
            </w:pPr>
          </w:p>
          <w:p w14:paraId="77CD187B" w14:textId="30EA94F7" w:rsidR="007A0EAA" w:rsidRDefault="007A0EAA" w:rsidP="007A0EAA">
            <w:pPr>
              <w:pStyle w:val="Contenu"/>
              <w:rPr>
                <w:sz w:val="24"/>
              </w:rPr>
            </w:pPr>
            <w:r>
              <w:t xml:space="preserve">Identification des zones potentiellement favorables à l'éolien à l’échelle de la </w:t>
            </w:r>
            <w:r w:rsidR="00653F83">
              <w:t>c</w:t>
            </w:r>
            <w:r>
              <w:t>ommune</w:t>
            </w:r>
          </w:p>
          <w:p w14:paraId="4987BF92" w14:textId="77777777" w:rsidR="007A0EAA" w:rsidRDefault="007A0EAA" w:rsidP="00DC48D7">
            <w:pPr>
              <w:pStyle w:val="Contenu"/>
              <w:rPr>
                <w:sz w:val="24"/>
              </w:rPr>
            </w:pPr>
          </w:p>
          <w:p w14:paraId="494673CA" w14:textId="2C7D83DB" w:rsidR="009B1632" w:rsidRDefault="009B1632" w:rsidP="00DC48D7">
            <w:pPr>
              <w:pStyle w:val="Contenu"/>
              <w:rPr>
                <w:sz w:val="24"/>
              </w:rPr>
            </w:pPr>
            <w:r>
              <w:rPr>
                <w:sz w:val="24"/>
              </w:rPr>
              <w:t xml:space="preserve">La commune de Maizet n’est pas favorable à l’éolien. Son document d’urbanisme (PLU) est </w:t>
            </w:r>
            <w:proofErr w:type="gramStart"/>
            <w:r>
              <w:rPr>
                <w:sz w:val="24"/>
              </w:rPr>
              <w:t>actuellement en cours</w:t>
            </w:r>
            <w:proofErr w:type="gramEnd"/>
            <w:r>
              <w:rPr>
                <w:sz w:val="24"/>
              </w:rPr>
              <w:t xml:space="preserve"> de révision. </w:t>
            </w:r>
          </w:p>
          <w:p w14:paraId="171131F9" w14:textId="7482F8B8" w:rsidR="00FA0E41" w:rsidRDefault="007612F7" w:rsidP="00DC48D7">
            <w:pPr>
              <w:pStyle w:val="Contenu"/>
              <w:rPr>
                <w:sz w:val="24"/>
              </w:rPr>
            </w:pPr>
            <w:r>
              <w:rPr>
                <w:sz w:val="24"/>
              </w:rPr>
              <w:t>C</w:t>
            </w:r>
            <w:r w:rsidR="005C7A24" w:rsidRPr="00251360">
              <w:rPr>
                <w:sz w:val="24"/>
              </w:rPr>
              <w:t xml:space="preserve">omme proposé à l’issue des ateliers de co-construction de l’étude de </w:t>
            </w:r>
            <w:r w:rsidR="00AD107E" w:rsidRPr="00251360">
              <w:rPr>
                <w:sz w:val="24"/>
              </w:rPr>
              <w:t>gisement pot</w:t>
            </w:r>
            <w:r w:rsidR="00F23FE4" w:rsidRPr="00251360">
              <w:rPr>
                <w:sz w:val="24"/>
              </w:rPr>
              <w:t xml:space="preserve">entiel d’énergies renouvelables, </w:t>
            </w:r>
            <w:r w:rsidR="003A01B8" w:rsidRPr="00251360">
              <w:rPr>
                <w:sz w:val="24"/>
              </w:rPr>
              <w:t xml:space="preserve">la commune </w:t>
            </w:r>
            <w:r w:rsidR="00106809" w:rsidRPr="00251360">
              <w:rPr>
                <w:sz w:val="24"/>
              </w:rPr>
              <w:t>propose</w:t>
            </w:r>
            <w:r w:rsidR="003E7176" w:rsidRPr="00251360">
              <w:rPr>
                <w:sz w:val="24"/>
              </w:rPr>
              <w:t xml:space="preserve"> de ne pas définir de</w:t>
            </w:r>
            <w:r w:rsidR="006A09DF" w:rsidRPr="00251360">
              <w:rPr>
                <w:sz w:val="24"/>
              </w:rPr>
              <w:t xml:space="preserve"> </w:t>
            </w:r>
            <w:proofErr w:type="spellStart"/>
            <w:r w:rsidR="006A09DF" w:rsidRPr="00251360">
              <w:rPr>
                <w:sz w:val="24"/>
              </w:rPr>
              <w:t>ZAEnR</w:t>
            </w:r>
            <w:proofErr w:type="spellEnd"/>
            <w:r w:rsidR="00773511" w:rsidRPr="00251360">
              <w:rPr>
                <w:sz w:val="24"/>
              </w:rPr>
              <w:t xml:space="preserve"> sur cette énergie</w:t>
            </w:r>
            <w:r w:rsidR="00580B02" w:rsidRPr="00251360">
              <w:rPr>
                <w:sz w:val="24"/>
              </w:rPr>
              <w:t xml:space="preserve"> </w:t>
            </w:r>
            <w:r w:rsidR="009F4C87" w:rsidRPr="00251360">
              <w:rPr>
                <w:sz w:val="24"/>
              </w:rPr>
              <w:t>san</w:t>
            </w:r>
            <w:r w:rsidR="00907297" w:rsidRPr="00251360">
              <w:rPr>
                <w:sz w:val="24"/>
              </w:rPr>
              <w:t>s avancées des</w:t>
            </w:r>
            <w:r w:rsidR="00580B02" w:rsidRPr="00251360">
              <w:rPr>
                <w:sz w:val="24"/>
              </w:rPr>
              <w:t xml:space="preserve"> réflexions sur le sujet</w:t>
            </w:r>
            <w:r w:rsidR="003E7176" w:rsidRPr="00251360">
              <w:rPr>
                <w:sz w:val="24"/>
              </w:rPr>
              <w:t>.</w:t>
            </w:r>
          </w:p>
          <w:p w14:paraId="0A3E21EE" w14:textId="77777777" w:rsidR="008F523A" w:rsidRDefault="008F523A" w:rsidP="00DC48D7">
            <w:pPr>
              <w:pStyle w:val="Contenu"/>
              <w:rPr>
                <w:sz w:val="24"/>
              </w:rPr>
            </w:pPr>
          </w:p>
          <w:p w14:paraId="516FCCC5" w14:textId="77777777" w:rsidR="00514ACD" w:rsidRDefault="00514ACD" w:rsidP="00DC48D7">
            <w:pPr>
              <w:pStyle w:val="Contenu"/>
              <w:rPr>
                <w:sz w:val="24"/>
              </w:rPr>
            </w:pPr>
          </w:p>
          <w:p w14:paraId="55742CAD" w14:textId="77777777" w:rsidR="00DF027C" w:rsidRDefault="00E9340A" w:rsidP="00E9340A">
            <w:pPr>
              <w:pStyle w:val="Titre1"/>
              <w:rPr>
                <w:sz w:val="40"/>
              </w:rPr>
            </w:pPr>
            <w:r w:rsidRPr="00E9340A">
              <w:rPr>
                <w:sz w:val="40"/>
              </w:rPr>
              <w:lastRenderedPageBreak/>
              <w:t>Géothermie</w:t>
            </w:r>
          </w:p>
          <w:p w14:paraId="6C5DA882" w14:textId="078C6D68" w:rsidR="00435471" w:rsidRDefault="00435471" w:rsidP="00BE16C3">
            <w:pPr>
              <w:pStyle w:val="Contenu"/>
              <w:rPr>
                <w:sz w:val="24"/>
              </w:rPr>
            </w:pPr>
            <w:r w:rsidRPr="00BE16C3">
              <w:rPr>
                <w:sz w:val="24"/>
              </w:rPr>
              <w:t xml:space="preserve">La commune ne dispose pas de potentiel </w:t>
            </w:r>
            <w:r w:rsidR="00BE16C3" w:rsidRPr="00BE16C3">
              <w:rPr>
                <w:sz w:val="24"/>
              </w:rPr>
              <w:t>géothermique</w:t>
            </w:r>
            <w:r w:rsidR="008A4F7E">
              <w:rPr>
                <w:sz w:val="24"/>
              </w:rPr>
              <w:t> :</w:t>
            </w:r>
          </w:p>
          <w:p w14:paraId="3D169961" w14:textId="77777777" w:rsidR="008A4F7E" w:rsidRPr="008A4F7E" w:rsidRDefault="008A4F7E" w:rsidP="008A4F7E">
            <w:pPr>
              <w:pStyle w:val="Contenu"/>
              <w:numPr>
                <w:ilvl w:val="0"/>
                <w:numId w:val="2"/>
              </w:numPr>
              <w:rPr>
                <w:sz w:val="24"/>
              </w:rPr>
            </w:pPr>
            <w:r w:rsidRPr="008A4F7E">
              <w:rPr>
                <w:sz w:val="24"/>
              </w:rPr>
              <w:t>Potentiel quasi-nul en géothermie profonde.</w:t>
            </w:r>
          </w:p>
          <w:p w14:paraId="5665F7CC" w14:textId="5547C343" w:rsidR="008A4F7E" w:rsidRDefault="008A4F7E" w:rsidP="008A4F7E">
            <w:pPr>
              <w:pStyle w:val="Contenu"/>
              <w:numPr>
                <w:ilvl w:val="0"/>
                <w:numId w:val="2"/>
              </w:numPr>
              <w:rPr>
                <w:sz w:val="24"/>
              </w:rPr>
            </w:pPr>
            <w:r w:rsidRPr="008A4F7E">
              <w:rPr>
                <w:sz w:val="24"/>
              </w:rPr>
              <w:t>Potentiel ponctuel en géothermie de moyenne « de surface », au cas par cas selon projets.</w:t>
            </w:r>
          </w:p>
          <w:p w14:paraId="0ACB4067" w14:textId="501D4044" w:rsidR="007B53CA" w:rsidRDefault="007B53CA" w:rsidP="007B53CA">
            <w:pPr>
              <w:pStyle w:val="Contenu"/>
              <w:rPr>
                <w:sz w:val="24"/>
              </w:rPr>
            </w:pPr>
            <w:r>
              <w:rPr>
                <w:sz w:val="24"/>
              </w:rPr>
              <w:t>La commune ne propose donc pas de ZAER pour cette filière.</w:t>
            </w:r>
          </w:p>
          <w:p w14:paraId="13F72175" w14:textId="77777777" w:rsidR="007B53CA" w:rsidRDefault="007B53CA" w:rsidP="007B53CA">
            <w:pPr>
              <w:pStyle w:val="Contenu"/>
              <w:rPr>
                <w:sz w:val="24"/>
              </w:rPr>
            </w:pPr>
          </w:p>
          <w:p w14:paraId="756E0F2B" w14:textId="2FBC9F3B" w:rsidR="00E9340A" w:rsidRDefault="00E9340A" w:rsidP="00E9340A">
            <w:pPr>
              <w:pStyle w:val="Titre1"/>
              <w:rPr>
                <w:sz w:val="40"/>
              </w:rPr>
            </w:pPr>
            <w:r w:rsidRPr="00E9340A">
              <w:rPr>
                <w:sz w:val="40"/>
              </w:rPr>
              <w:t>Hydroélectricité</w:t>
            </w:r>
          </w:p>
          <w:p w14:paraId="3AC42E93" w14:textId="59C6E7C7" w:rsidR="00413CC8" w:rsidRDefault="00413CC8" w:rsidP="00413CC8">
            <w:pPr>
              <w:pStyle w:val="Contenu"/>
              <w:rPr>
                <w:sz w:val="24"/>
              </w:rPr>
            </w:pPr>
            <w:r w:rsidRPr="00413CC8">
              <w:rPr>
                <w:sz w:val="24"/>
              </w:rPr>
              <w:t xml:space="preserve">La commune </w:t>
            </w:r>
            <w:r w:rsidR="00EB23CC">
              <w:rPr>
                <w:sz w:val="24"/>
              </w:rPr>
              <w:t>de Maizet est bordée par l</w:t>
            </w:r>
            <w:r w:rsidR="00AC2C33">
              <w:rPr>
                <w:sz w:val="24"/>
              </w:rPr>
              <w:t>e fleuve « l’Orne » au niveau du Val de Maizet sur une distance de 2 kms environ.</w:t>
            </w:r>
          </w:p>
          <w:p w14:paraId="5444D203" w14:textId="3C5F8ECB" w:rsidR="007B53CA" w:rsidRDefault="007B53CA" w:rsidP="007B53CA">
            <w:pPr>
              <w:pStyle w:val="Contenu"/>
              <w:rPr>
                <w:sz w:val="24"/>
              </w:rPr>
            </w:pPr>
            <w:r>
              <w:rPr>
                <w:sz w:val="24"/>
              </w:rPr>
              <w:t xml:space="preserve">La commune propose </w:t>
            </w:r>
            <w:r w:rsidR="00951C8F">
              <w:rPr>
                <w:sz w:val="24"/>
              </w:rPr>
              <w:t>une</w:t>
            </w:r>
            <w:r>
              <w:rPr>
                <w:sz w:val="24"/>
              </w:rPr>
              <w:t xml:space="preserve"> ZAER pour cette filière.</w:t>
            </w:r>
          </w:p>
          <w:p w14:paraId="03650CCF" w14:textId="77777777" w:rsidR="00EB23CC" w:rsidRDefault="00EB23CC" w:rsidP="007B53CA">
            <w:pPr>
              <w:pStyle w:val="Contenu"/>
              <w:rPr>
                <w:sz w:val="24"/>
              </w:rPr>
            </w:pPr>
          </w:p>
          <w:p w14:paraId="70584A0F" w14:textId="046E97F9" w:rsidR="00653F83" w:rsidRDefault="00E9340A" w:rsidP="00013EC0">
            <w:pPr>
              <w:pStyle w:val="Titre1"/>
              <w:rPr>
                <w:sz w:val="40"/>
              </w:rPr>
            </w:pPr>
            <w:r w:rsidRPr="00E9340A">
              <w:rPr>
                <w:sz w:val="40"/>
              </w:rPr>
              <w:t>Réseaux de chaleur et de froid</w:t>
            </w:r>
          </w:p>
          <w:p w14:paraId="0E68C25C" w14:textId="77777777" w:rsidR="005B1EDE" w:rsidRDefault="005B1EDE" w:rsidP="001B1CD5">
            <w:pPr>
              <w:pStyle w:val="Contenu"/>
              <w:rPr>
                <w:sz w:val="24"/>
              </w:rPr>
            </w:pPr>
            <w:r w:rsidRPr="005B1EDE">
              <w:rPr>
                <w:sz w:val="24"/>
              </w:rPr>
              <w:t>L</w:t>
            </w:r>
            <w:r>
              <w:rPr>
                <w:sz w:val="24"/>
              </w:rPr>
              <w:t>a commune ne dispose pas d’un potentiel de développement de réseau de chaleur.</w:t>
            </w:r>
          </w:p>
          <w:p w14:paraId="1908BDBF" w14:textId="45C92DD9" w:rsidR="00514ACD" w:rsidRPr="009766C3" w:rsidRDefault="00514ACD" w:rsidP="001B1CD5">
            <w:pPr>
              <w:pStyle w:val="Contenu"/>
              <w:rPr>
                <w:sz w:val="36"/>
              </w:rPr>
            </w:pPr>
          </w:p>
        </w:tc>
      </w:tr>
    </w:tbl>
    <w:p w14:paraId="33BFF9A4" w14:textId="202EBB6F" w:rsidR="00A14F8E" w:rsidRDefault="005B1EDE" w:rsidP="00AB02A7">
      <w:pPr>
        <w:spacing w:after="200"/>
      </w:pPr>
      <w:r>
        <w:rPr>
          <w:noProof/>
        </w:rPr>
        <w:lastRenderedPageBreak/>
        <w:drawing>
          <wp:inline distT="0" distB="0" distL="0" distR="0" wp14:anchorId="3BD95A61" wp14:editId="0DE73AC0">
            <wp:extent cx="6371590" cy="3839210"/>
            <wp:effectExtent l="0" t="0" r="0" b="8890"/>
            <wp:docPr id="1517119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19005" name=""/>
                    <pic:cNvPicPr/>
                  </pic:nvPicPr>
                  <pic:blipFill>
                    <a:blip r:embed="rId17"/>
                    <a:stretch>
                      <a:fillRect/>
                    </a:stretch>
                  </pic:blipFill>
                  <pic:spPr>
                    <a:xfrm>
                      <a:off x="0" y="0"/>
                      <a:ext cx="6371590" cy="3839210"/>
                    </a:xfrm>
                    <a:prstGeom prst="rect">
                      <a:avLst/>
                    </a:prstGeom>
                  </pic:spPr>
                </pic:pic>
              </a:graphicData>
            </a:graphic>
          </wp:inline>
        </w:drawing>
      </w:r>
    </w:p>
    <w:p w14:paraId="579D4670" w14:textId="77777777" w:rsidR="007B53CA" w:rsidRDefault="007B53CA" w:rsidP="00AB02A7">
      <w:pPr>
        <w:spacing w:after="200"/>
      </w:pPr>
    </w:p>
    <w:p w14:paraId="19F1B7B3" w14:textId="4E1106A5" w:rsidR="007B53CA" w:rsidRDefault="007B53CA" w:rsidP="007B53CA">
      <w:pPr>
        <w:pStyle w:val="Contenu"/>
        <w:rPr>
          <w:sz w:val="24"/>
        </w:rPr>
      </w:pPr>
      <w:r>
        <w:rPr>
          <w:sz w:val="24"/>
        </w:rPr>
        <w:t xml:space="preserve">La commune </w:t>
      </w:r>
      <w:r w:rsidR="008F523A">
        <w:rPr>
          <w:sz w:val="24"/>
        </w:rPr>
        <w:t>n’a pas conna</w:t>
      </w:r>
      <w:r w:rsidR="00514ACD">
        <w:rPr>
          <w:sz w:val="24"/>
        </w:rPr>
        <w:t>is</w:t>
      </w:r>
      <w:r w:rsidR="008F523A">
        <w:rPr>
          <w:sz w:val="24"/>
        </w:rPr>
        <w:t xml:space="preserve">sance de </w:t>
      </w:r>
      <w:r>
        <w:rPr>
          <w:sz w:val="24"/>
        </w:rPr>
        <w:t>site propice au développement d’un</w:t>
      </w:r>
      <w:r w:rsidR="008F29CF">
        <w:rPr>
          <w:sz w:val="24"/>
        </w:rPr>
        <w:t xml:space="preserve"> réseau de chaleur ou de froid</w:t>
      </w:r>
      <w:r>
        <w:rPr>
          <w:sz w:val="24"/>
        </w:rPr>
        <w:t xml:space="preserve"> et ne propose donc pas de ZAER pour cette filière.</w:t>
      </w:r>
    </w:p>
    <w:sectPr w:rsidR="007B53CA" w:rsidSect="007E6C73">
      <w:headerReference w:type="default" r:id="rId18"/>
      <w:footerReference w:type="default" r:id="rId19"/>
      <w:pgSz w:w="11906" w:h="16838" w:code="9"/>
      <w:pgMar w:top="567"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C8F32" w14:textId="77777777" w:rsidR="007E6C73" w:rsidRDefault="007E6C73">
      <w:r>
        <w:separator/>
      </w:r>
    </w:p>
    <w:p w14:paraId="5C6E49A7" w14:textId="77777777" w:rsidR="007E6C73" w:rsidRDefault="007E6C73"/>
  </w:endnote>
  <w:endnote w:type="continuationSeparator" w:id="0">
    <w:p w14:paraId="0F98BBA1" w14:textId="77777777" w:rsidR="007E6C73" w:rsidRDefault="007E6C73">
      <w:r>
        <w:continuationSeparator/>
      </w:r>
    </w:p>
    <w:p w14:paraId="7162D6F8" w14:textId="77777777" w:rsidR="007E6C73" w:rsidRDefault="007E6C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0194395"/>
      <w:docPartObj>
        <w:docPartGallery w:val="Page Numbers (Bottom of Page)"/>
        <w:docPartUnique/>
      </w:docPartObj>
    </w:sdtPr>
    <w:sdtEndPr>
      <w:rPr>
        <w:noProof/>
      </w:rPr>
    </w:sdtEndPr>
    <w:sdtContent>
      <w:p w14:paraId="5138CEE0" w14:textId="77777777" w:rsidR="00DF027C" w:rsidRDefault="00DF027C">
        <w:pPr>
          <w:pStyle w:val="Pieddepage"/>
          <w:jc w:val="center"/>
        </w:pPr>
        <w:r>
          <w:rPr>
            <w:lang w:bidi="fr-FR"/>
          </w:rPr>
          <w:fldChar w:fldCharType="begin"/>
        </w:r>
        <w:r>
          <w:rPr>
            <w:lang w:bidi="fr-FR"/>
          </w:rPr>
          <w:instrText xml:space="preserve"> PAGE   \* MERGEFORMAT </w:instrText>
        </w:r>
        <w:r>
          <w:rPr>
            <w:lang w:bidi="fr-FR"/>
          </w:rPr>
          <w:fldChar w:fldCharType="separate"/>
        </w:r>
        <w:r w:rsidR="0091275B">
          <w:rPr>
            <w:noProof/>
            <w:lang w:bidi="fr-FR"/>
          </w:rPr>
          <w:t>2</w:t>
        </w:r>
        <w:r>
          <w:rPr>
            <w:noProof/>
            <w:lang w:bidi="fr-FR"/>
          </w:rPr>
          <w:fldChar w:fldCharType="end"/>
        </w:r>
      </w:p>
    </w:sdtContent>
  </w:sdt>
  <w:p w14:paraId="0B655AB1" w14:textId="77777777"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F696D" w14:textId="77777777" w:rsidR="007E6C73" w:rsidRDefault="007E6C73">
      <w:r>
        <w:separator/>
      </w:r>
    </w:p>
    <w:p w14:paraId="5FDC55A2" w14:textId="77777777" w:rsidR="007E6C73" w:rsidRDefault="007E6C73"/>
  </w:footnote>
  <w:footnote w:type="continuationSeparator" w:id="0">
    <w:p w14:paraId="58202710" w14:textId="77777777" w:rsidR="007E6C73" w:rsidRDefault="007E6C73">
      <w:r>
        <w:continuationSeparator/>
      </w:r>
    </w:p>
    <w:p w14:paraId="64876508" w14:textId="77777777" w:rsidR="007E6C73" w:rsidRDefault="007E6C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CF05A02" w14:textId="77777777" w:rsidTr="00360494">
      <w:trPr>
        <w:trHeight w:val="978"/>
      </w:trPr>
      <w:tc>
        <w:tcPr>
          <w:tcW w:w="10035" w:type="dxa"/>
          <w:tcBorders>
            <w:top w:val="nil"/>
            <w:left w:val="nil"/>
            <w:bottom w:val="single" w:sz="36" w:space="0" w:color="34ABA2" w:themeColor="accent3"/>
            <w:right w:val="nil"/>
          </w:tcBorders>
        </w:tcPr>
        <w:p w14:paraId="595BAC5D" w14:textId="77777777" w:rsidR="00D077E9" w:rsidRDefault="00D077E9">
          <w:pPr>
            <w:pStyle w:val="En-tte"/>
          </w:pPr>
        </w:p>
      </w:tc>
    </w:tr>
  </w:tbl>
  <w:p w14:paraId="1BB9B99F" w14:textId="77777777" w:rsidR="00D077E9" w:rsidRDefault="00D077E9"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4489D"/>
    <w:multiLevelType w:val="hybridMultilevel"/>
    <w:tmpl w:val="EEA61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AF7C97"/>
    <w:multiLevelType w:val="hybridMultilevel"/>
    <w:tmpl w:val="1396C3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C87BEE"/>
    <w:multiLevelType w:val="multilevel"/>
    <w:tmpl w:val="E6E22D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2139520419">
    <w:abstractNumId w:val="2"/>
  </w:num>
  <w:num w:numId="2" w16cid:durableId="1154644272">
    <w:abstractNumId w:val="1"/>
  </w:num>
  <w:num w:numId="3" w16cid:durableId="1567182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792"/>
    <w:rsid w:val="00013EC0"/>
    <w:rsid w:val="00021908"/>
    <w:rsid w:val="0002482E"/>
    <w:rsid w:val="00032C39"/>
    <w:rsid w:val="00033653"/>
    <w:rsid w:val="00050324"/>
    <w:rsid w:val="0006535A"/>
    <w:rsid w:val="000A0150"/>
    <w:rsid w:val="000A4E3B"/>
    <w:rsid w:val="000D20DD"/>
    <w:rsid w:val="000E63C9"/>
    <w:rsid w:val="000F689D"/>
    <w:rsid w:val="00100792"/>
    <w:rsid w:val="001035FF"/>
    <w:rsid w:val="00106809"/>
    <w:rsid w:val="00123A77"/>
    <w:rsid w:val="00130E9D"/>
    <w:rsid w:val="00150A6D"/>
    <w:rsid w:val="001651ED"/>
    <w:rsid w:val="0018244F"/>
    <w:rsid w:val="00185B35"/>
    <w:rsid w:val="00186B96"/>
    <w:rsid w:val="001B1CD5"/>
    <w:rsid w:val="001D5B1E"/>
    <w:rsid w:val="001F1C65"/>
    <w:rsid w:val="001F2BC8"/>
    <w:rsid w:val="001F5F6B"/>
    <w:rsid w:val="002146C1"/>
    <w:rsid w:val="00230214"/>
    <w:rsid w:val="00241FF8"/>
    <w:rsid w:val="00243EBC"/>
    <w:rsid w:val="00246A35"/>
    <w:rsid w:val="00251360"/>
    <w:rsid w:val="00262645"/>
    <w:rsid w:val="002627E1"/>
    <w:rsid w:val="002658AD"/>
    <w:rsid w:val="00270C80"/>
    <w:rsid w:val="00275590"/>
    <w:rsid w:val="0028185B"/>
    <w:rsid w:val="00284348"/>
    <w:rsid w:val="002A153D"/>
    <w:rsid w:val="002B16E2"/>
    <w:rsid w:val="002E1A6B"/>
    <w:rsid w:val="002E5205"/>
    <w:rsid w:val="002F51F5"/>
    <w:rsid w:val="00300F0B"/>
    <w:rsid w:val="00312137"/>
    <w:rsid w:val="00326059"/>
    <w:rsid w:val="00330359"/>
    <w:rsid w:val="0033762F"/>
    <w:rsid w:val="003516AD"/>
    <w:rsid w:val="00353D46"/>
    <w:rsid w:val="00360494"/>
    <w:rsid w:val="00363C08"/>
    <w:rsid w:val="00366C7E"/>
    <w:rsid w:val="0036753D"/>
    <w:rsid w:val="00380593"/>
    <w:rsid w:val="00384A3E"/>
    <w:rsid w:val="00384EA3"/>
    <w:rsid w:val="003A01B8"/>
    <w:rsid w:val="003A39A1"/>
    <w:rsid w:val="003A75ED"/>
    <w:rsid w:val="003C2191"/>
    <w:rsid w:val="003D3863"/>
    <w:rsid w:val="003E6C57"/>
    <w:rsid w:val="003E7176"/>
    <w:rsid w:val="004110DE"/>
    <w:rsid w:val="00413CC8"/>
    <w:rsid w:val="00431F6F"/>
    <w:rsid w:val="00435471"/>
    <w:rsid w:val="0044085A"/>
    <w:rsid w:val="00451FF9"/>
    <w:rsid w:val="0045580F"/>
    <w:rsid w:val="004847D3"/>
    <w:rsid w:val="00497DDF"/>
    <w:rsid w:val="004B21A5"/>
    <w:rsid w:val="004B2979"/>
    <w:rsid w:val="004E01CB"/>
    <w:rsid w:val="005035DD"/>
    <w:rsid w:val="005037F0"/>
    <w:rsid w:val="005120E2"/>
    <w:rsid w:val="00514ACD"/>
    <w:rsid w:val="00514B02"/>
    <w:rsid w:val="00516A86"/>
    <w:rsid w:val="0052586A"/>
    <w:rsid w:val="005275F6"/>
    <w:rsid w:val="00532541"/>
    <w:rsid w:val="00566F3C"/>
    <w:rsid w:val="00572102"/>
    <w:rsid w:val="00575EB2"/>
    <w:rsid w:val="00580B02"/>
    <w:rsid w:val="005B1EDE"/>
    <w:rsid w:val="005B2B18"/>
    <w:rsid w:val="005C7A24"/>
    <w:rsid w:val="005F1BB0"/>
    <w:rsid w:val="00610D63"/>
    <w:rsid w:val="006121AE"/>
    <w:rsid w:val="00653F83"/>
    <w:rsid w:val="00656C4D"/>
    <w:rsid w:val="00690335"/>
    <w:rsid w:val="006A09DF"/>
    <w:rsid w:val="006E5716"/>
    <w:rsid w:val="006F4B6B"/>
    <w:rsid w:val="0070579F"/>
    <w:rsid w:val="007302B3"/>
    <w:rsid w:val="00730733"/>
    <w:rsid w:val="00730E3A"/>
    <w:rsid w:val="00735B11"/>
    <w:rsid w:val="00736AAF"/>
    <w:rsid w:val="007443D5"/>
    <w:rsid w:val="007554BF"/>
    <w:rsid w:val="007612F7"/>
    <w:rsid w:val="00765B2A"/>
    <w:rsid w:val="00770BDC"/>
    <w:rsid w:val="00773511"/>
    <w:rsid w:val="00783A34"/>
    <w:rsid w:val="00790C08"/>
    <w:rsid w:val="007A0EAA"/>
    <w:rsid w:val="007B53CA"/>
    <w:rsid w:val="007C6B52"/>
    <w:rsid w:val="007C7FA3"/>
    <w:rsid w:val="007D16C5"/>
    <w:rsid w:val="007E6C73"/>
    <w:rsid w:val="0081387F"/>
    <w:rsid w:val="00821C5A"/>
    <w:rsid w:val="008222F8"/>
    <w:rsid w:val="00852EF5"/>
    <w:rsid w:val="00856ACD"/>
    <w:rsid w:val="00862FC3"/>
    <w:rsid w:val="00862FE4"/>
    <w:rsid w:val="0086389A"/>
    <w:rsid w:val="0087605E"/>
    <w:rsid w:val="00880281"/>
    <w:rsid w:val="008A4F7E"/>
    <w:rsid w:val="008A69A4"/>
    <w:rsid w:val="008B1FEE"/>
    <w:rsid w:val="008C3D5E"/>
    <w:rsid w:val="008D1797"/>
    <w:rsid w:val="008D281F"/>
    <w:rsid w:val="008D5D99"/>
    <w:rsid w:val="008F29CF"/>
    <w:rsid w:val="008F2ACE"/>
    <w:rsid w:val="008F523A"/>
    <w:rsid w:val="008F5923"/>
    <w:rsid w:val="008F5A04"/>
    <w:rsid w:val="00903C32"/>
    <w:rsid w:val="00907297"/>
    <w:rsid w:val="00912176"/>
    <w:rsid w:val="0091275B"/>
    <w:rsid w:val="00916B16"/>
    <w:rsid w:val="009173B9"/>
    <w:rsid w:val="0093335D"/>
    <w:rsid w:val="0093613E"/>
    <w:rsid w:val="00943026"/>
    <w:rsid w:val="00951C8F"/>
    <w:rsid w:val="00957DEA"/>
    <w:rsid w:val="00966B81"/>
    <w:rsid w:val="009766C3"/>
    <w:rsid w:val="00994D56"/>
    <w:rsid w:val="009A1C80"/>
    <w:rsid w:val="009B1632"/>
    <w:rsid w:val="009B433D"/>
    <w:rsid w:val="009B735A"/>
    <w:rsid w:val="009B7945"/>
    <w:rsid w:val="009C7720"/>
    <w:rsid w:val="009D2094"/>
    <w:rsid w:val="009F4C87"/>
    <w:rsid w:val="00A1069D"/>
    <w:rsid w:val="00A14F8E"/>
    <w:rsid w:val="00A23AFA"/>
    <w:rsid w:val="00A31B3E"/>
    <w:rsid w:val="00A444C8"/>
    <w:rsid w:val="00A518FD"/>
    <w:rsid w:val="00A532F3"/>
    <w:rsid w:val="00A56319"/>
    <w:rsid w:val="00A61747"/>
    <w:rsid w:val="00A656FC"/>
    <w:rsid w:val="00A72CC2"/>
    <w:rsid w:val="00A8489E"/>
    <w:rsid w:val="00AB02A7"/>
    <w:rsid w:val="00AC29F3"/>
    <w:rsid w:val="00AC2C33"/>
    <w:rsid w:val="00AC75CF"/>
    <w:rsid w:val="00AD107E"/>
    <w:rsid w:val="00AD4378"/>
    <w:rsid w:val="00B231E5"/>
    <w:rsid w:val="00B364E1"/>
    <w:rsid w:val="00B50AAB"/>
    <w:rsid w:val="00B84F66"/>
    <w:rsid w:val="00BA29E4"/>
    <w:rsid w:val="00BE0AE2"/>
    <w:rsid w:val="00BE16C3"/>
    <w:rsid w:val="00C02B87"/>
    <w:rsid w:val="00C4086D"/>
    <w:rsid w:val="00C60CEE"/>
    <w:rsid w:val="00C82E2D"/>
    <w:rsid w:val="00C978DF"/>
    <w:rsid w:val="00CA1896"/>
    <w:rsid w:val="00CB5B28"/>
    <w:rsid w:val="00CC4F60"/>
    <w:rsid w:val="00CD5567"/>
    <w:rsid w:val="00CD6152"/>
    <w:rsid w:val="00CE4FF5"/>
    <w:rsid w:val="00CF5371"/>
    <w:rsid w:val="00D0323A"/>
    <w:rsid w:val="00D0559F"/>
    <w:rsid w:val="00D056DD"/>
    <w:rsid w:val="00D077E9"/>
    <w:rsid w:val="00D1434C"/>
    <w:rsid w:val="00D22FCF"/>
    <w:rsid w:val="00D3022D"/>
    <w:rsid w:val="00D42CB7"/>
    <w:rsid w:val="00D4301A"/>
    <w:rsid w:val="00D5090B"/>
    <w:rsid w:val="00D5413D"/>
    <w:rsid w:val="00D570A9"/>
    <w:rsid w:val="00D70D02"/>
    <w:rsid w:val="00D770C7"/>
    <w:rsid w:val="00D868CC"/>
    <w:rsid w:val="00D86945"/>
    <w:rsid w:val="00D90290"/>
    <w:rsid w:val="00D9297D"/>
    <w:rsid w:val="00DA25C7"/>
    <w:rsid w:val="00DC48D7"/>
    <w:rsid w:val="00DD152F"/>
    <w:rsid w:val="00DD3DD0"/>
    <w:rsid w:val="00DD4F72"/>
    <w:rsid w:val="00DE213F"/>
    <w:rsid w:val="00DF027C"/>
    <w:rsid w:val="00DF2443"/>
    <w:rsid w:val="00E00A32"/>
    <w:rsid w:val="00E01CE5"/>
    <w:rsid w:val="00E02E0F"/>
    <w:rsid w:val="00E16849"/>
    <w:rsid w:val="00E22ACD"/>
    <w:rsid w:val="00E27485"/>
    <w:rsid w:val="00E42977"/>
    <w:rsid w:val="00E5530D"/>
    <w:rsid w:val="00E620B0"/>
    <w:rsid w:val="00E65E5D"/>
    <w:rsid w:val="00E744D5"/>
    <w:rsid w:val="00E81B40"/>
    <w:rsid w:val="00E9340A"/>
    <w:rsid w:val="00EB23CC"/>
    <w:rsid w:val="00EC570B"/>
    <w:rsid w:val="00ED2F4D"/>
    <w:rsid w:val="00EE170E"/>
    <w:rsid w:val="00EF4250"/>
    <w:rsid w:val="00EF555B"/>
    <w:rsid w:val="00EF6FA9"/>
    <w:rsid w:val="00F027BB"/>
    <w:rsid w:val="00F11DCF"/>
    <w:rsid w:val="00F162EA"/>
    <w:rsid w:val="00F171CA"/>
    <w:rsid w:val="00F23FE4"/>
    <w:rsid w:val="00F405AA"/>
    <w:rsid w:val="00F52D27"/>
    <w:rsid w:val="00F53CFF"/>
    <w:rsid w:val="00F55575"/>
    <w:rsid w:val="00F83527"/>
    <w:rsid w:val="00FA0E41"/>
    <w:rsid w:val="00FA4FEA"/>
    <w:rsid w:val="00FB26E1"/>
    <w:rsid w:val="00FD583F"/>
    <w:rsid w:val="00FD7488"/>
    <w:rsid w:val="00FF16B4"/>
    <w:rsid w:val="00FF347A"/>
    <w:rsid w:val="00FF47CB"/>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4C0A1"/>
  <w15:docId w15:val="{21C3A151-576B-45B5-97E4-9E388D31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EB2"/>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character" w:styleId="Marquedecommentaire">
    <w:name w:val="annotation reference"/>
    <w:basedOn w:val="Policepardfaut"/>
    <w:uiPriority w:val="99"/>
    <w:semiHidden/>
    <w:unhideWhenUsed/>
    <w:rsid w:val="00735B11"/>
    <w:rPr>
      <w:sz w:val="16"/>
      <w:szCs w:val="16"/>
    </w:rPr>
  </w:style>
  <w:style w:type="paragraph" w:styleId="Commentaire">
    <w:name w:val="annotation text"/>
    <w:basedOn w:val="Normal"/>
    <w:link w:val="CommentaireCar"/>
    <w:uiPriority w:val="99"/>
    <w:semiHidden/>
    <w:unhideWhenUsed/>
    <w:rsid w:val="00735B11"/>
    <w:pPr>
      <w:spacing w:line="240" w:lineRule="auto"/>
    </w:pPr>
    <w:rPr>
      <w:sz w:val="20"/>
      <w:szCs w:val="20"/>
    </w:rPr>
  </w:style>
  <w:style w:type="character" w:customStyle="1" w:styleId="CommentaireCar">
    <w:name w:val="Commentaire Car"/>
    <w:basedOn w:val="Policepardfaut"/>
    <w:link w:val="Commentaire"/>
    <w:uiPriority w:val="99"/>
    <w:semiHidden/>
    <w:rsid w:val="00735B11"/>
    <w:rPr>
      <w:rFonts w:eastAsiaTheme="minorEastAsia"/>
      <w:b/>
      <w:color w:val="082A75" w:themeColor="text2"/>
      <w:sz w:val="20"/>
      <w:szCs w:val="20"/>
    </w:rPr>
  </w:style>
  <w:style w:type="paragraph" w:styleId="Objetducommentaire">
    <w:name w:val="annotation subject"/>
    <w:basedOn w:val="Commentaire"/>
    <w:next w:val="Commentaire"/>
    <w:link w:val="ObjetducommentaireCar"/>
    <w:uiPriority w:val="99"/>
    <w:semiHidden/>
    <w:unhideWhenUsed/>
    <w:rsid w:val="00735B11"/>
    <w:rPr>
      <w:bCs/>
    </w:rPr>
  </w:style>
  <w:style w:type="character" w:customStyle="1" w:styleId="ObjetducommentaireCar">
    <w:name w:val="Objet du commentaire Car"/>
    <w:basedOn w:val="CommentaireCar"/>
    <w:link w:val="Objetducommentaire"/>
    <w:uiPriority w:val="99"/>
    <w:semiHidden/>
    <w:rsid w:val="00735B11"/>
    <w:rPr>
      <w:rFonts w:eastAsiaTheme="minorEastAsia"/>
      <w:b/>
      <w:bCs/>
      <w:color w:val="082A75" w:themeColor="text2"/>
      <w:sz w:val="20"/>
      <w:szCs w:val="20"/>
    </w:rPr>
  </w:style>
  <w:style w:type="paragraph" w:styleId="En-ttedetabledesmatires">
    <w:name w:val="TOC Heading"/>
    <w:basedOn w:val="Titre1"/>
    <w:next w:val="Normal"/>
    <w:uiPriority w:val="39"/>
    <w:unhideWhenUsed/>
    <w:qFormat/>
    <w:rsid w:val="007554BF"/>
    <w:pPr>
      <w:keepLines/>
      <w:spacing w:after="0" w:line="259" w:lineRule="auto"/>
      <w:outlineLvl w:val="9"/>
    </w:pPr>
    <w:rPr>
      <w:b w:val="0"/>
      <w:color w:val="013A57" w:themeColor="accent1" w:themeShade="BF"/>
      <w:kern w:val="0"/>
      <w:sz w:val="32"/>
      <w:lang w:eastAsia="fr-FR"/>
    </w:rPr>
  </w:style>
  <w:style w:type="paragraph" w:styleId="TM2">
    <w:name w:val="toc 2"/>
    <w:basedOn w:val="Normal"/>
    <w:next w:val="Normal"/>
    <w:autoRedefine/>
    <w:uiPriority w:val="39"/>
    <w:unhideWhenUsed/>
    <w:rsid w:val="007554BF"/>
    <w:pPr>
      <w:spacing w:after="100"/>
      <w:ind w:left="280"/>
    </w:pPr>
  </w:style>
  <w:style w:type="paragraph" w:styleId="TM1">
    <w:name w:val="toc 1"/>
    <w:basedOn w:val="Normal"/>
    <w:next w:val="Normal"/>
    <w:autoRedefine/>
    <w:uiPriority w:val="39"/>
    <w:unhideWhenUsed/>
    <w:rsid w:val="007554BF"/>
    <w:pPr>
      <w:spacing w:after="100"/>
    </w:pPr>
  </w:style>
  <w:style w:type="character" w:styleId="Lienhypertexte">
    <w:name w:val="Hyperlink"/>
    <w:basedOn w:val="Policepardfaut"/>
    <w:uiPriority w:val="99"/>
    <w:unhideWhenUsed/>
    <w:rsid w:val="007554BF"/>
    <w:rPr>
      <w:color w:val="3592CF" w:themeColor="hyperlink"/>
      <w:u w:val="single"/>
    </w:rPr>
  </w:style>
  <w:style w:type="paragraph" w:styleId="NormalWeb">
    <w:name w:val="Normal (Web)"/>
    <w:basedOn w:val="Normal"/>
    <w:uiPriority w:val="99"/>
    <w:semiHidden/>
    <w:unhideWhenUsed/>
    <w:rsid w:val="00186B96"/>
    <w:pPr>
      <w:spacing w:before="100" w:beforeAutospacing="1" w:after="100" w:afterAutospacing="1" w:line="240" w:lineRule="auto"/>
    </w:pPr>
    <w:rPr>
      <w:rFonts w:ascii="Times New Roman" w:eastAsia="Times New Roman" w:hAnsi="Times New Roman" w:cs="Times New Roman"/>
      <w:b w:val="0"/>
      <w:color w:val="auto"/>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79630">
      <w:bodyDiv w:val="1"/>
      <w:marLeft w:val="0"/>
      <w:marRight w:val="0"/>
      <w:marTop w:val="0"/>
      <w:marBottom w:val="0"/>
      <w:divBdr>
        <w:top w:val="none" w:sz="0" w:space="0" w:color="auto"/>
        <w:left w:val="none" w:sz="0" w:space="0" w:color="auto"/>
        <w:bottom w:val="none" w:sz="0" w:space="0" w:color="auto"/>
        <w:right w:val="none" w:sz="0" w:space="0" w:color="auto"/>
      </w:divBdr>
    </w:div>
    <w:div w:id="856193156">
      <w:bodyDiv w:val="1"/>
      <w:marLeft w:val="0"/>
      <w:marRight w:val="0"/>
      <w:marTop w:val="0"/>
      <w:marBottom w:val="0"/>
      <w:divBdr>
        <w:top w:val="none" w:sz="0" w:space="0" w:color="auto"/>
        <w:left w:val="none" w:sz="0" w:space="0" w:color="auto"/>
        <w:bottom w:val="none" w:sz="0" w:space="0" w:color="auto"/>
        <w:right w:val="none" w:sz="0" w:space="0" w:color="auto"/>
      </w:divBdr>
    </w:div>
    <w:div w:id="1269581660">
      <w:bodyDiv w:val="1"/>
      <w:marLeft w:val="0"/>
      <w:marRight w:val="0"/>
      <w:marTop w:val="0"/>
      <w:marBottom w:val="0"/>
      <w:divBdr>
        <w:top w:val="none" w:sz="0" w:space="0" w:color="auto"/>
        <w:left w:val="none" w:sz="0" w:space="0" w:color="auto"/>
        <w:bottom w:val="none" w:sz="0" w:space="0" w:color="auto"/>
        <w:right w:val="none" w:sz="0" w:space="0" w:color="auto"/>
      </w:divBdr>
    </w:div>
    <w:div w:id="211146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el.mokienko\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235792FEDE647BAAB6E1C66EA501649"/>
        <w:category>
          <w:name w:val="Général"/>
          <w:gallery w:val="placeholder"/>
        </w:category>
        <w:types>
          <w:type w:val="bbPlcHdr"/>
        </w:types>
        <w:behaviors>
          <w:behavior w:val="content"/>
        </w:behaviors>
        <w:guid w:val="{79CED89B-C63D-4E0F-9A84-57E8D8FBEF57}"/>
      </w:docPartPr>
      <w:docPartBody>
        <w:p w:rsidR="00654114" w:rsidRDefault="00654114">
          <w:pPr>
            <w:pStyle w:val="C235792FEDE647BAAB6E1C66EA501649"/>
          </w:pPr>
          <w:r w:rsidRPr="00DF027C">
            <w:rPr>
              <w:lang w:bidi="fr-FR"/>
            </w:rPr>
            <w:t>Texte du sous-titre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114"/>
    <w:rsid w:val="002D04F2"/>
    <w:rsid w:val="003470F7"/>
    <w:rsid w:val="004861DF"/>
    <w:rsid w:val="00654114"/>
    <w:rsid w:val="00953946"/>
    <w:rsid w:val="009A48D0"/>
    <w:rsid w:val="00DA6BD1"/>
    <w:rsid w:val="00E51A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0E2841" w:themeColor="text2"/>
      <w:spacing w:val="20"/>
      <w:sz w:val="32"/>
      <w:lang w:eastAsia="en-US"/>
    </w:rPr>
  </w:style>
  <w:style w:type="character" w:customStyle="1" w:styleId="Sous-titreCar">
    <w:name w:val="Sous-titre Car"/>
    <w:basedOn w:val="Policepardfaut"/>
    <w:link w:val="Sous-titre"/>
    <w:uiPriority w:val="2"/>
    <w:rPr>
      <w:caps/>
      <w:color w:val="0E2841" w:themeColor="text2"/>
      <w:spacing w:val="20"/>
      <w:sz w:val="32"/>
      <w:lang w:eastAsia="en-US"/>
    </w:rPr>
  </w:style>
  <w:style w:type="paragraph" w:customStyle="1" w:styleId="C235792FEDE647BAAB6E1C66EA501649">
    <w:name w:val="C235792FEDE647BAAB6E1C66EA5016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E16FDE6ACAE143BD8412E66A2E57AC" ma:contentTypeVersion="12" ma:contentTypeDescription="Crée un document." ma:contentTypeScope="" ma:versionID="91d760c43aec0a653686fbdba3c15080">
  <xsd:schema xmlns:xsd="http://www.w3.org/2001/XMLSchema" xmlns:xs="http://www.w3.org/2001/XMLSchema" xmlns:p="http://schemas.microsoft.com/office/2006/metadata/properties" xmlns:ns2="5c58fc9a-3309-4c58-8322-396cb9181561" xmlns:ns3="091fadef-d43e-4486-8a3d-fb3d911b113a" targetNamespace="http://schemas.microsoft.com/office/2006/metadata/properties" ma:root="true" ma:fieldsID="e77b52a26145e2a7f6b8429a28b33e20" ns2:_="" ns3:_="">
    <xsd:import namespace="5c58fc9a-3309-4c58-8322-396cb9181561"/>
    <xsd:import namespace="091fadef-d43e-4486-8a3d-fb3d911b113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8fc9a-3309-4c58-8322-396cb9181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027920bb-7ae7-465c-8a51-6e07381180a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1fadef-d43e-4486-8a3d-fb3d911b113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ff6ca2-1586-497b-9f51-bd116dd48b3c}" ma:internalName="TaxCatchAll" ma:showField="CatchAllData" ma:web="091fadef-d43e-4486-8a3d-fb3d911b11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58fc9a-3309-4c58-8322-396cb9181561">
      <Terms xmlns="http://schemas.microsoft.com/office/infopath/2007/PartnerControls"/>
    </lcf76f155ced4ddcb4097134ff3c332f>
    <TaxCatchAll xmlns="091fadef-d43e-4486-8a3d-fb3d911b113a" xsi:nil="true"/>
  </documentManagement>
</p:properties>
</file>

<file path=customXml/itemProps1.xml><?xml version="1.0" encoding="utf-8"?>
<ds:datastoreItem xmlns:ds="http://schemas.openxmlformats.org/officeDocument/2006/customXml" ds:itemID="{C9C4426B-FA7A-4991-9FB4-8D77B75E4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8fc9a-3309-4c58-8322-396cb9181561"/>
    <ds:schemaRef ds:uri="091fadef-d43e-4486-8a3d-fb3d911b1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296605-BD6D-4BDF-ACF0-AA486D2A0B64}">
  <ds:schemaRefs>
    <ds:schemaRef ds:uri="http://schemas.microsoft.com/sharepoint/v3/contenttype/forms"/>
  </ds:schemaRefs>
</ds:datastoreItem>
</file>

<file path=customXml/itemProps3.xml><?xml version="1.0" encoding="utf-8"?>
<ds:datastoreItem xmlns:ds="http://schemas.openxmlformats.org/officeDocument/2006/customXml" ds:itemID="{5AF8F5AE-FC78-4EBA-BA89-DE42F688130D}">
  <ds:schemaRefs>
    <ds:schemaRef ds:uri="http://schemas.microsoft.com/office/2006/metadata/properties"/>
    <ds:schemaRef ds:uri="http://schemas.microsoft.com/office/infopath/2007/PartnerControls"/>
    <ds:schemaRef ds:uri="5c58fc9a-3309-4c58-8322-396cb9181561"/>
    <ds:schemaRef ds:uri="091fadef-d43e-4486-8a3d-fb3d911b113a"/>
  </ds:schemaRefs>
</ds:datastoreItem>
</file>

<file path=docProps/app.xml><?xml version="1.0" encoding="utf-8"?>
<Properties xmlns="http://schemas.openxmlformats.org/officeDocument/2006/extended-properties" xmlns:vt="http://schemas.openxmlformats.org/officeDocument/2006/docPropsVTypes">
  <Template>Rapport .dotx</Template>
  <TotalTime>54</TotalTime>
  <Pages>6</Pages>
  <Words>876</Words>
  <Characters>4822</Characters>
  <Application>Microsoft Office Word</Application>
  <DocSecurity>0</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MOKIENKO Jael</dc:creator>
  <cp:keywords/>
  <cp:lastModifiedBy>Mairie de Maizet</cp:lastModifiedBy>
  <cp:revision>34</cp:revision>
  <cp:lastPrinted>2024-04-23T07:56:00Z</cp:lastPrinted>
  <dcterms:created xsi:type="dcterms:W3CDTF">2024-04-19T08:01:00Z</dcterms:created>
  <dcterms:modified xsi:type="dcterms:W3CDTF">2024-04-23T08:00:00Z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0x010100D20594C8C83684429BDBC49D69DDE9F3</vt:lpwstr>
  </property>
  <property fmtid="{D5CDD505-2E9C-101B-9397-08002B2CF9AE}" pid="4" name="MediaServiceImageTags">
    <vt:lpwstr/>
  </property>
</Properties>
</file>